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63BAA" w14:textId="590D985F" w:rsidR="008E2737" w:rsidRDefault="009D72B3" w:rsidP="00136F1C">
      <w:pPr>
        <w:jc w:val="center"/>
        <w:rPr>
          <w:rFonts w:ascii="Arial Black" w:hAnsi="Arial Black"/>
          <w:b/>
        </w:rPr>
      </w:pPr>
      <w:bookmarkStart w:id="0" w:name="_GoBack"/>
      <w:bookmarkEnd w:id="0"/>
      <w:r>
        <w:rPr>
          <w:noProof/>
          <w:lang w:val="en-US"/>
        </w:rPr>
        <w:drawing>
          <wp:inline distT="0" distB="0" distL="0" distR="0" wp14:anchorId="3B5FD6C9" wp14:editId="0E3831D1">
            <wp:extent cx="1702966" cy="1673219"/>
            <wp:effectExtent l="19050" t="0" r="0" b="0"/>
            <wp:docPr id="1" name="Imagen 1" descr="Logo Instituto Superior de Formación Docente y Técnico N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to Superior de Formación Docente y Técnico Nº 46"/>
                    <pic:cNvPicPr>
                      <a:picLocks noChangeAspect="1" noChangeArrowheads="1"/>
                    </pic:cNvPicPr>
                  </pic:nvPicPr>
                  <pic:blipFill>
                    <a:blip r:embed="rId8" cstate="print"/>
                    <a:srcRect/>
                    <a:stretch>
                      <a:fillRect/>
                    </a:stretch>
                  </pic:blipFill>
                  <pic:spPr bwMode="auto">
                    <a:xfrm>
                      <a:off x="0" y="0"/>
                      <a:ext cx="1704266" cy="1674496"/>
                    </a:xfrm>
                    <a:prstGeom prst="rect">
                      <a:avLst/>
                    </a:prstGeom>
                    <a:noFill/>
                    <a:ln w="9525">
                      <a:noFill/>
                      <a:miter lim="800000"/>
                      <a:headEnd/>
                      <a:tailEnd/>
                    </a:ln>
                  </pic:spPr>
                </pic:pic>
              </a:graphicData>
            </a:graphic>
          </wp:inline>
        </w:drawing>
      </w:r>
    </w:p>
    <w:p w14:paraId="522B6A5C" w14:textId="799B5A09" w:rsidR="006B3CC1" w:rsidRDefault="006B3CC1" w:rsidP="00136F1C">
      <w:pPr>
        <w:jc w:val="center"/>
        <w:rPr>
          <w:rFonts w:ascii="Arial Black" w:hAnsi="Arial Black"/>
          <w:b/>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A069CD3" wp14:editId="2CC486DB">
                <wp:simplePos x="0" y="0"/>
                <wp:positionH relativeFrom="column">
                  <wp:posOffset>66675</wp:posOffset>
                </wp:positionH>
                <wp:positionV relativeFrom="paragraph">
                  <wp:posOffset>32385</wp:posOffset>
                </wp:positionV>
                <wp:extent cx="6343650" cy="1190625"/>
                <wp:effectExtent l="0" t="0" r="19050" b="28575"/>
                <wp:wrapNone/>
                <wp:docPr id="598768722" name="Cuadro de texto 1"/>
                <wp:cNvGraphicFramePr/>
                <a:graphic xmlns:a="http://schemas.openxmlformats.org/drawingml/2006/main">
                  <a:graphicData uri="http://schemas.microsoft.com/office/word/2010/wordprocessingShape">
                    <wps:wsp>
                      <wps:cNvSpPr txBox="1"/>
                      <wps:spPr>
                        <a:xfrm>
                          <a:off x="0" y="0"/>
                          <a:ext cx="6343650"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B4AB4" w14:textId="77777777" w:rsidR="006B3CC1" w:rsidRDefault="006B3CC1" w:rsidP="006B3CC1">
                            <w:pPr>
                              <w:spacing w:after="0"/>
                              <w:jc w:val="center"/>
                              <w:rPr>
                                <w:rFonts w:ascii="Arial Black" w:hAnsi="Arial Black"/>
                              </w:rPr>
                            </w:pPr>
                            <w:r>
                              <w:rPr>
                                <w:rFonts w:ascii="Arial Black" w:hAnsi="Arial Black"/>
                              </w:rPr>
                              <w:t xml:space="preserve">Provincia de Buenos Aires - Dirección General de Cultura y Educación </w:t>
                            </w:r>
                          </w:p>
                          <w:p w14:paraId="2E2DC591" w14:textId="77777777" w:rsidR="006B3CC1" w:rsidRDefault="006B3CC1" w:rsidP="006B3CC1">
                            <w:pPr>
                              <w:spacing w:after="0"/>
                              <w:jc w:val="center"/>
                              <w:rPr>
                                <w:rFonts w:ascii="Arial Black" w:hAnsi="Arial Black"/>
                              </w:rPr>
                            </w:pPr>
                            <w:r>
                              <w:rPr>
                                <w:rFonts w:ascii="Arial Black" w:hAnsi="Arial Black"/>
                              </w:rPr>
                              <w:t xml:space="preserve">Dirección de Educación Superior </w:t>
                            </w:r>
                          </w:p>
                          <w:p w14:paraId="2D010DEA" w14:textId="77777777" w:rsidR="006B3CC1" w:rsidRDefault="006B3CC1" w:rsidP="006B3CC1">
                            <w:pPr>
                              <w:spacing w:after="0"/>
                              <w:jc w:val="center"/>
                              <w:rPr>
                                <w:rFonts w:ascii="Arial Black" w:hAnsi="Arial Black"/>
                              </w:rPr>
                            </w:pPr>
                            <w:r>
                              <w:rPr>
                                <w:rFonts w:ascii="Arial Black" w:hAnsi="Arial Black"/>
                              </w:rPr>
                              <w:t xml:space="preserve">Instituto Superior de Formación Docente y Técnica Nº 46 “2 de abril de 1982” Sede: Pueyrredón 1250 -  Ramos Mejía - La Matanza </w:t>
                            </w:r>
                          </w:p>
                          <w:p w14:paraId="1C7F935D" w14:textId="77777777" w:rsidR="006B3CC1" w:rsidRDefault="006B3CC1" w:rsidP="006B3CC1">
                            <w:pPr>
                              <w:spacing w:after="0"/>
                              <w:jc w:val="center"/>
                              <w:rPr>
                                <w:rFonts w:ascii="Arial Black" w:hAnsi="Arial Black"/>
                              </w:rPr>
                            </w:pPr>
                            <w:r>
                              <w:rPr>
                                <w:rFonts w:ascii="Arial Black" w:hAnsi="Arial Black"/>
                              </w:rPr>
                              <w:t>www.instituto46.edu.ar - @instituto.46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069CD3" id="_x0000_t202" coordsize="21600,21600" o:spt="202" path="m,l,21600r21600,l21600,xe">
                <v:stroke joinstyle="miter"/>
                <v:path gradientshapeok="t" o:connecttype="rect"/>
              </v:shapetype>
              <v:shape id="Cuadro de texto 1" o:spid="_x0000_s1026" type="#_x0000_t202" style="position:absolute;left:0;text-align:left;margin-left:5.25pt;margin-top:2.55pt;width:499.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" fillcolor="white [3201]" strokeweight=".5pt">
                <v:textbox>
                  <w:txbxContent>
                    <w:p w14:paraId="6ABB4AB4" w14:textId="77777777" w:rsidR="006B3CC1" w:rsidRDefault="006B3CC1" w:rsidP="006B3CC1">
                      <w:pPr>
                        <w:spacing w:after="0"/>
                        <w:jc w:val="center"/>
                        <w:rPr>
                          <w:rFonts w:ascii="Arial Black" w:hAnsi="Arial Black"/>
                        </w:rPr>
                      </w:pPr>
                      <w:r>
                        <w:rPr>
                          <w:rFonts w:ascii="Arial Black" w:hAnsi="Arial Black"/>
                        </w:rPr>
                        <w:t xml:space="preserve">Provincia de Buenos Aires - Dirección General de Cultura y Educación </w:t>
                      </w:r>
                    </w:p>
                    <w:p w14:paraId="2E2DC591" w14:textId="77777777" w:rsidR="006B3CC1" w:rsidRDefault="006B3CC1" w:rsidP="006B3CC1">
                      <w:pPr>
                        <w:spacing w:after="0"/>
                        <w:jc w:val="center"/>
                        <w:rPr>
                          <w:rFonts w:ascii="Arial Black" w:hAnsi="Arial Black"/>
                        </w:rPr>
                      </w:pPr>
                      <w:r>
                        <w:rPr>
                          <w:rFonts w:ascii="Arial Black" w:hAnsi="Arial Black"/>
                        </w:rPr>
                        <w:t xml:space="preserve">Dirección de Educación Superior </w:t>
                      </w:r>
                    </w:p>
                    <w:p w14:paraId="2D010DEA" w14:textId="77777777" w:rsidR="006B3CC1" w:rsidRDefault="006B3CC1" w:rsidP="006B3CC1">
                      <w:pPr>
                        <w:spacing w:after="0"/>
                        <w:jc w:val="center"/>
                        <w:rPr>
                          <w:rFonts w:ascii="Arial Black" w:hAnsi="Arial Black"/>
                        </w:rPr>
                      </w:pPr>
                      <w:r>
                        <w:rPr>
                          <w:rFonts w:ascii="Arial Black" w:hAnsi="Arial Black"/>
                        </w:rPr>
                        <w:t xml:space="preserve">Instituto Superior de Formación Docente y Técnica Nº 46 “2 de abril de 1982” Sede: Pueyrredón 1250 -  Ramos Mejía - La Matanza </w:t>
                      </w:r>
                    </w:p>
                    <w:p w14:paraId="1C7F935D" w14:textId="77777777" w:rsidR="006B3CC1" w:rsidRDefault="006B3CC1" w:rsidP="006B3CC1">
                      <w:pPr>
                        <w:spacing w:after="0"/>
                        <w:jc w:val="center"/>
                        <w:rPr>
                          <w:rFonts w:ascii="Arial Black" w:hAnsi="Arial Black"/>
                        </w:rPr>
                      </w:pPr>
                      <w:r>
                        <w:rPr>
                          <w:rFonts w:ascii="Arial Black" w:hAnsi="Arial Black"/>
                        </w:rPr>
                        <w:t>www.instituto46.edu.ar - @instituto.46</w:t>
                      </w:r>
                    </w:p>
                  </w:txbxContent>
                </v:textbox>
              </v:shape>
            </w:pict>
          </mc:Fallback>
        </mc:AlternateContent>
      </w:r>
    </w:p>
    <w:p w14:paraId="0EC73318" w14:textId="77777777" w:rsidR="006B3CC1" w:rsidRDefault="006B3CC1" w:rsidP="00136F1C">
      <w:pPr>
        <w:jc w:val="center"/>
        <w:rPr>
          <w:rFonts w:ascii="Arial Black" w:hAnsi="Arial Black"/>
          <w:b/>
        </w:rPr>
      </w:pPr>
    </w:p>
    <w:p w14:paraId="138C9462" w14:textId="77777777" w:rsidR="006B3CC1" w:rsidRDefault="006B3CC1" w:rsidP="00136F1C">
      <w:pPr>
        <w:jc w:val="center"/>
        <w:rPr>
          <w:rFonts w:ascii="Arial Black" w:hAnsi="Arial Black"/>
          <w:b/>
        </w:rPr>
      </w:pPr>
    </w:p>
    <w:p w14:paraId="130B5F6F" w14:textId="77777777" w:rsidR="006B3CC1" w:rsidRDefault="006B3CC1" w:rsidP="00136F1C">
      <w:pPr>
        <w:jc w:val="center"/>
        <w:rPr>
          <w:rFonts w:ascii="Arial Black" w:hAnsi="Arial Black"/>
          <w:b/>
        </w:rPr>
      </w:pPr>
    </w:p>
    <w:p w14:paraId="12A5C030" w14:textId="77777777" w:rsidR="008E2737" w:rsidRPr="008E2737" w:rsidRDefault="008E2737" w:rsidP="00136F1C">
      <w:pPr>
        <w:jc w:val="center"/>
        <w:rPr>
          <w:rFonts w:ascii="Arial Black" w:hAnsi="Arial Black"/>
          <w:b/>
        </w:rPr>
      </w:pPr>
      <w:r>
        <w:rPr>
          <w:rFonts w:ascii="Arial Black" w:hAnsi="Arial Black"/>
          <w:b/>
        </w:rPr>
        <w:t>PROGRAMA DE DIDÀCTICA DE LA HISTORIA</w:t>
      </w:r>
    </w:p>
    <w:p w14:paraId="7BCAB46C" w14:textId="77777777" w:rsidR="008E2737" w:rsidRPr="008E2737" w:rsidRDefault="008E2737" w:rsidP="008E2737">
      <w:pPr>
        <w:spacing w:after="0" w:line="240" w:lineRule="auto"/>
        <w:ind w:left="360"/>
      </w:pPr>
    </w:p>
    <w:p w14:paraId="2A787BE9" w14:textId="77777777" w:rsidR="008E2737" w:rsidRPr="00F7502E" w:rsidRDefault="008E2737" w:rsidP="008E2737">
      <w:pPr>
        <w:numPr>
          <w:ilvl w:val="0"/>
          <w:numId w:val="7"/>
        </w:numPr>
        <w:spacing w:after="0" w:line="240" w:lineRule="auto"/>
      </w:pPr>
      <w:r>
        <w:rPr>
          <w:i/>
          <w:iCs/>
        </w:rPr>
        <w:t>P</w:t>
      </w:r>
      <w:r w:rsidRPr="00F7502E">
        <w:rPr>
          <w:i/>
          <w:iCs/>
        </w:rPr>
        <w:t>rovincia de Buenos Aires – DGE y C - Dirección de Educación Superior</w:t>
      </w:r>
    </w:p>
    <w:p w14:paraId="6B366A0A" w14:textId="77777777" w:rsidR="008E2737" w:rsidRPr="00F7502E" w:rsidRDefault="008E2737" w:rsidP="008E2737">
      <w:pPr>
        <w:numPr>
          <w:ilvl w:val="0"/>
          <w:numId w:val="7"/>
        </w:numPr>
        <w:spacing w:after="0" w:line="240" w:lineRule="auto"/>
      </w:pPr>
      <w:r>
        <w:rPr>
          <w:i/>
          <w:iCs/>
        </w:rPr>
        <w:t>Lugar: I.S.F.D. y T.  Nº 46 “2 de Abril de 1982” – RAMOS MEJÍA – Distrito de La Matanza</w:t>
      </w:r>
    </w:p>
    <w:p w14:paraId="218EFE04" w14:textId="77777777" w:rsidR="008E2737" w:rsidRPr="00896BCE" w:rsidRDefault="008E2737" w:rsidP="008E2737">
      <w:pPr>
        <w:numPr>
          <w:ilvl w:val="0"/>
          <w:numId w:val="7"/>
        </w:numPr>
        <w:spacing w:after="0" w:line="240" w:lineRule="auto"/>
        <w:rPr>
          <w:i/>
          <w:iCs/>
        </w:rPr>
      </w:pPr>
      <w:r w:rsidRPr="00CA16F5">
        <w:rPr>
          <w:i/>
          <w:iCs/>
        </w:rPr>
        <w:t xml:space="preserve">Carrera: </w:t>
      </w:r>
      <w:r>
        <w:t>Profesorado para la Educación Secundaria en Historia (Resolución 3609/22)</w:t>
      </w:r>
    </w:p>
    <w:p w14:paraId="05B3A703" w14:textId="77777777" w:rsidR="008E2737" w:rsidRPr="00CA16F5" w:rsidRDefault="008E2737" w:rsidP="008E2737">
      <w:pPr>
        <w:numPr>
          <w:ilvl w:val="0"/>
          <w:numId w:val="7"/>
        </w:numPr>
        <w:spacing w:after="0" w:line="240" w:lineRule="auto"/>
        <w:rPr>
          <w:i/>
          <w:iCs/>
        </w:rPr>
      </w:pPr>
      <w:r>
        <w:rPr>
          <w:i/>
          <w:iCs/>
        </w:rPr>
        <w:t>Curso: Tercer año</w:t>
      </w:r>
    </w:p>
    <w:p w14:paraId="581AE379" w14:textId="77777777" w:rsidR="008E2737" w:rsidRPr="000F3D63" w:rsidRDefault="008E2737" w:rsidP="008E2737">
      <w:pPr>
        <w:numPr>
          <w:ilvl w:val="0"/>
          <w:numId w:val="7"/>
        </w:numPr>
        <w:spacing w:after="0" w:line="240" w:lineRule="auto"/>
        <w:rPr>
          <w:b/>
          <w:bCs/>
          <w:u w:val="single"/>
        </w:rPr>
      </w:pPr>
      <w:r>
        <w:rPr>
          <w:i/>
          <w:iCs/>
        </w:rPr>
        <w:t xml:space="preserve">Espacio Curricular:  </w:t>
      </w:r>
      <w:r>
        <w:rPr>
          <w:b/>
          <w:iCs/>
        </w:rPr>
        <w:t>Didàctica de la Historia</w:t>
      </w:r>
    </w:p>
    <w:p w14:paraId="1A957A71" w14:textId="77777777" w:rsidR="008E2737" w:rsidRPr="00896BCE" w:rsidRDefault="008E2737" w:rsidP="008E2737">
      <w:pPr>
        <w:numPr>
          <w:ilvl w:val="0"/>
          <w:numId w:val="7"/>
        </w:numPr>
        <w:spacing w:after="0" w:line="240" w:lineRule="auto"/>
        <w:rPr>
          <w:b/>
          <w:bCs/>
          <w:u w:val="single"/>
        </w:rPr>
      </w:pPr>
      <w:r w:rsidRPr="000559BE">
        <w:rPr>
          <w:i/>
          <w:iCs/>
        </w:rPr>
        <w:t xml:space="preserve">Profesora: </w:t>
      </w:r>
      <w:r>
        <w:t xml:space="preserve">Profesora Mirta Cristina Sabattier </w:t>
      </w:r>
    </w:p>
    <w:p w14:paraId="73870096" w14:textId="77777777" w:rsidR="008E2737" w:rsidRDefault="008E2737" w:rsidP="008E2737">
      <w:pPr>
        <w:numPr>
          <w:ilvl w:val="0"/>
          <w:numId w:val="7"/>
        </w:numPr>
        <w:spacing w:after="0" w:line="240" w:lineRule="auto"/>
        <w:rPr>
          <w:b/>
          <w:bCs/>
          <w:u w:val="single"/>
        </w:rPr>
      </w:pPr>
      <w:r>
        <w:rPr>
          <w:i/>
          <w:iCs/>
        </w:rPr>
        <w:t>Email:</w:t>
      </w:r>
      <w:r>
        <w:rPr>
          <w:b/>
          <w:bCs/>
          <w:u w:val="single"/>
        </w:rPr>
        <w:t xml:space="preserve"> </w:t>
      </w:r>
      <w:hyperlink r:id="rId9" w:history="1">
        <w:r w:rsidRPr="00627C86">
          <w:rPr>
            <w:rStyle w:val="Hipervnculo"/>
            <w:b/>
            <w:bCs/>
          </w:rPr>
          <w:t>sabattiermirta@instituto46.edu.ar</w:t>
        </w:r>
      </w:hyperlink>
    </w:p>
    <w:p w14:paraId="1D2E7BE5" w14:textId="77777777" w:rsidR="008E2737" w:rsidRPr="008E2737" w:rsidRDefault="008E2737" w:rsidP="008E2737">
      <w:pPr>
        <w:numPr>
          <w:ilvl w:val="0"/>
          <w:numId w:val="7"/>
        </w:numPr>
        <w:spacing w:after="0" w:line="240" w:lineRule="auto"/>
        <w:rPr>
          <w:bCs/>
        </w:rPr>
      </w:pPr>
      <w:r w:rsidRPr="008E2737">
        <w:rPr>
          <w:i/>
          <w:iCs/>
        </w:rPr>
        <w:t>2 Horas semanales:</w:t>
      </w:r>
      <w:r w:rsidRPr="008E2737">
        <w:rPr>
          <w:bCs/>
        </w:rPr>
        <w:t xml:space="preserve">  Jueves de 20,30 a 22 horas</w:t>
      </w:r>
    </w:p>
    <w:p w14:paraId="1B53CE58" w14:textId="77777777" w:rsidR="008E2737" w:rsidRPr="008E2737" w:rsidRDefault="008E2737" w:rsidP="008E2737">
      <w:pPr>
        <w:numPr>
          <w:ilvl w:val="0"/>
          <w:numId w:val="7"/>
        </w:numPr>
        <w:spacing w:after="0" w:line="240" w:lineRule="auto"/>
        <w:rPr>
          <w:b/>
          <w:bCs/>
          <w:u w:val="single"/>
        </w:rPr>
      </w:pPr>
      <w:r w:rsidRPr="008E2737">
        <w:rPr>
          <w:b/>
          <w:i/>
          <w:iCs/>
        </w:rPr>
        <w:t xml:space="preserve">CICLO LECTIVO 2025 </w:t>
      </w:r>
    </w:p>
    <w:p w14:paraId="791FCAC0" w14:textId="77777777" w:rsidR="008E2737" w:rsidRPr="008E2737" w:rsidRDefault="008E2737" w:rsidP="008E2737"/>
    <w:p w14:paraId="53B21E36" w14:textId="77777777" w:rsidR="00136F1C" w:rsidRPr="006B3CC1" w:rsidRDefault="00136F1C" w:rsidP="006B3CC1">
      <w:pPr>
        <w:pStyle w:val="Prrafodelista"/>
        <w:numPr>
          <w:ilvl w:val="0"/>
          <w:numId w:val="14"/>
        </w:numPr>
        <w:jc w:val="center"/>
        <w:rPr>
          <w:b/>
        </w:rPr>
      </w:pPr>
      <w:r w:rsidRPr="006B3CC1">
        <w:rPr>
          <w:b/>
        </w:rPr>
        <w:t>FUNDAMENTACIÒN:</w:t>
      </w:r>
    </w:p>
    <w:p w14:paraId="733DDE32" w14:textId="77777777" w:rsidR="00023897" w:rsidRDefault="00023897" w:rsidP="00023897">
      <w:r>
        <w:t>Fundamentación de la Unidad Curricular</w:t>
      </w:r>
    </w:p>
    <w:p w14:paraId="2782298A" w14:textId="77777777" w:rsidR="00F476BA" w:rsidRDefault="00023897" w:rsidP="00023897">
      <w:r>
        <w:t>La unidad curricular se enmarca dentro del eje de "La Enseñanza de las Ciencias Sociales y la Historia", enfocándose en los debates sobre la enseñanza de la Historia</w:t>
      </w:r>
      <w:r w:rsidR="00F476BA">
        <w:t xml:space="preserve"> en nuestro país</w:t>
      </w:r>
      <w:r>
        <w:t xml:space="preserve"> </w:t>
      </w:r>
      <w:r w:rsidR="00F476BA">
        <w:t xml:space="preserve"> y específicamente </w:t>
      </w:r>
      <w:r>
        <w:t>en la educación secundaria. Se analizan los procesos de renovación curricular</w:t>
      </w:r>
      <w:r w:rsidR="00F476BA">
        <w:t xml:space="preserve"> y su relación con la política educativa de la etapa analizada. </w:t>
      </w:r>
    </w:p>
    <w:p w14:paraId="478052E6" w14:textId="77777777" w:rsidR="00023897" w:rsidRDefault="00023897" w:rsidP="00023897">
      <w:r>
        <w:t xml:space="preserve"> Se reflexiona sobre las tradiciones políticas, perspectivas historiográficas y el rol de los docentes en el contexto actual, así como la complejidad del aula y la autoridad en las clases de Historia. Se busca generar un espacio de reflexión que fomente la creatividad y proponga nuevos enfoques para la enseñanza de la Historia.</w:t>
      </w:r>
    </w:p>
    <w:p w14:paraId="20F90B23" w14:textId="77777777" w:rsidR="004C5B1F" w:rsidRDefault="004C5B1F" w:rsidP="00023897">
      <w:r>
        <w:t>Siguiendo el texto de</w:t>
      </w:r>
      <w:r w:rsidR="00F476BA">
        <w:t xml:space="preserve"> G. De Amèzola:</w:t>
      </w:r>
    </w:p>
    <w:p w14:paraId="0D2CFF6E" w14:textId="77777777" w:rsidR="00FD3C4A" w:rsidRPr="00CC6F18" w:rsidRDefault="004C5B1F" w:rsidP="00023897">
      <w:pPr>
        <w:rPr>
          <w:i/>
        </w:rPr>
      </w:pPr>
      <w:r>
        <w:t xml:space="preserve">    </w:t>
      </w:r>
      <w:r w:rsidR="00F476BA">
        <w:t xml:space="preserve"> “</w:t>
      </w:r>
      <w:r w:rsidR="00F476BA" w:rsidRPr="00F476BA">
        <w:rPr>
          <w:i/>
        </w:rPr>
        <w:t>Las Prácticas de la enseñanza se entienden usualmente como la instancia de especialización en la que los estudiantes deben anudar dos tipos de conocimientos: los pedagógicos generales que adquieren en las asignaturas previas de esta área y los saberes específicos de la disciplina que han incorporado a lo largo de la carrera de Historia. El resultado previsto de esta operación es que al fin de sus prácticas docentes los alumnos se h</w:t>
      </w:r>
      <w:r w:rsidR="00FD3C4A">
        <w:rPr>
          <w:i/>
        </w:rPr>
        <w:t>ayan transformado en profesores”</w:t>
      </w:r>
      <w:r w:rsidR="00FD3C4A">
        <w:rPr>
          <w:rStyle w:val="Refdenotaalpie"/>
          <w:i/>
        </w:rPr>
        <w:footnoteReference w:id="1"/>
      </w:r>
      <w:r w:rsidRPr="004C5B1F">
        <w:t>pero</w:t>
      </w:r>
      <w:r>
        <w:t xml:space="preserve"> nos advierte: “</w:t>
      </w:r>
      <w:r w:rsidRPr="004C5B1F">
        <w:rPr>
          <w:i/>
        </w:rPr>
        <w:t xml:space="preserve">Desde nuestra perspectiva, esta visión es simplista por varias razones. Por una parte, </w:t>
      </w:r>
      <w:r w:rsidRPr="004C5B1F">
        <w:rPr>
          <w:i/>
        </w:rPr>
        <w:lastRenderedPageBreak/>
        <w:t>porque instala tácitamente una suerte de disputa maniquea acerca de si se debe enseñar Historia apelando sólo a la transmisión de los contenidos considerados</w:t>
      </w:r>
      <w:r>
        <w:rPr>
          <w:i/>
        </w:rPr>
        <w:t xml:space="preserve"> </w:t>
      </w:r>
      <w:r w:rsidRPr="004C5B1F">
        <w:rPr>
          <w:i/>
        </w:rPr>
        <w:t>significativos por la disciplina o si, por el contrario, lo que se enseñe deba limitarse a aquello que los jóvenes están en condiciones de comprender según criterios puramente psico-</w:t>
      </w:r>
      <w:r>
        <w:rPr>
          <w:i/>
        </w:rPr>
        <w:t>e</w:t>
      </w:r>
      <w:r w:rsidRPr="004C5B1F">
        <w:rPr>
          <w:i/>
        </w:rPr>
        <w:t>ducacionales. Explícita o implícitamente esta discusión está presente en las decisiones de los practicantes</w:t>
      </w:r>
      <w:r>
        <w:rPr>
          <w:i/>
        </w:rPr>
        <w:t xml:space="preserve"> y </w:t>
      </w:r>
      <w:r w:rsidR="00CC6F18">
        <w:rPr>
          <w:i/>
        </w:rPr>
        <w:t xml:space="preserve">(los </w:t>
      </w:r>
      <w:r w:rsidRPr="004C5B1F">
        <w:rPr>
          <w:b/>
          <w:i/>
        </w:rPr>
        <w:t>docentes</w:t>
      </w:r>
      <w:r w:rsidR="00CC6F18">
        <w:rPr>
          <w:b/>
          <w:i/>
        </w:rPr>
        <w:t>)</w:t>
      </w:r>
      <w:r w:rsidR="00CC6F18">
        <w:rPr>
          <w:rStyle w:val="Refdenotaalpie"/>
          <w:b/>
          <w:i/>
        </w:rPr>
        <w:footnoteReference w:id="2"/>
      </w:r>
      <w:r w:rsidRPr="004C5B1F">
        <w:rPr>
          <w:i/>
        </w:rPr>
        <w:t xml:space="preserve">, opacando muchas veces la cuestión de que, además, lo que se enseña en la escuela debe tener en cuenta otros aspectos, ya que las decisiones referidas a esta institución son educativas y culturales pero también sociales y políticas. Para nosotros, esta complejidad acerca de las decisiones que deben tomarse para dar una clase en la escuela es innegable pero pensamos también que de todos esos elementos, </w:t>
      </w:r>
      <w:r w:rsidRPr="00CC6F18">
        <w:rPr>
          <w:b/>
          <w:i/>
        </w:rPr>
        <w:t>los conocimientos históricos son</w:t>
      </w:r>
      <w:r w:rsidRPr="004C5B1F">
        <w:rPr>
          <w:i/>
        </w:rPr>
        <w:t xml:space="preserve"> </w:t>
      </w:r>
      <w:r w:rsidRPr="00CC6F18">
        <w:rPr>
          <w:b/>
          <w:i/>
        </w:rPr>
        <w:t>fundamentales y a partir de ellos es que se debe reflexionar sobre los restantes</w:t>
      </w:r>
      <w:r w:rsidR="00CC6F18">
        <w:rPr>
          <w:rStyle w:val="Refdenotaalpie"/>
          <w:b/>
          <w:i/>
        </w:rPr>
        <w:footnoteReference w:id="3"/>
      </w:r>
      <w:r w:rsidRPr="004C5B1F">
        <w:rPr>
          <w:i/>
        </w:rPr>
        <w:t>. En síntesis, compartimos la célebre afirmación de Lucien Febvre, “No existe una pedagogía de la Historia en abstracto. Para saber cómo enseñar Historia, es necesario antes saber qué es la Historia.”</w:t>
      </w:r>
      <w:r>
        <w:rPr>
          <w:rStyle w:val="Refdenotaalpie"/>
          <w:i/>
        </w:rPr>
        <w:footnoteReference w:id="4"/>
      </w:r>
      <w:r w:rsidR="00FD3C4A" w:rsidRPr="00FD3C4A">
        <w:rPr>
          <w:rFonts w:cstheme="minorHAnsi"/>
          <w:color w:val="323E47"/>
          <w:shd w:val="clear" w:color="auto" w:fill="FFFFFF"/>
        </w:rPr>
        <w:t>.</w:t>
      </w:r>
    </w:p>
    <w:p w14:paraId="124FDDE7" w14:textId="77777777" w:rsidR="00136F1C" w:rsidRDefault="00023897" w:rsidP="00023897">
      <w:r>
        <w:t xml:space="preserve">El programa se divide en dos ejes: el primero examina la enseñanza de la Historia en el contexto educativo argentino, y el segundo se centra en las propuestas didácticas y la planificación curricular. Se busca analizar la función de la enseñanza de la Historia desde diversas perspectivas, promoviendo la formación de docentes críticos. </w:t>
      </w:r>
    </w:p>
    <w:p w14:paraId="1D00B093" w14:textId="77777777" w:rsidR="00475824" w:rsidRDefault="00A547B0" w:rsidP="00023897">
      <w:r>
        <w:t xml:space="preserve">La asignatura se relaciona con las didácticas de Ciencias Sociales de 2do año, </w:t>
      </w:r>
      <w:r w:rsidR="00AE0CB0">
        <w:t xml:space="preserve">y con </w:t>
      </w:r>
      <w:r w:rsidR="00475824">
        <w:t>las materias del área de la pràctica docente. Se recuperan conocimientos disciplinares adquiridos en la trayectoria del profesorado, que se ponen en juego para construir y analizar propuestas de enseñanza concretas y situadas.</w:t>
      </w:r>
    </w:p>
    <w:p w14:paraId="3E82C015" w14:textId="4BA6ECD4" w:rsidR="001F440B" w:rsidRPr="006B3CC1" w:rsidRDefault="001F440B" w:rsidP="006B3CC1">
      <w:pPr>
        <w:pStyle w:val="Prrafodelista"/>
        <w:numPr>
          <w:ilvl w:val="0"/>
          <w:numId w:val="14"/>
        </w:numPr>
        <w:jc w:val="center"/>
        <w:rPr>
          <w:b/>
        </w:rPr>
      </w:pPr>
      <w:r w:rsidRPr="006B3CC1">
        <w:rPr>
          <w:b/>
        </w:rPr>
        <w:t>PROP</w:t>
      </w:r>
      <w:r w:rsidR="006B3CC1">
        <w:rPr>
          <w:b/>
        </w:rPr>
        <w:t>Ó</w:t>
      </w:r>
      <w:r w:rsidRPr="006B3CC1">
        <w:rPr>
          <w:b/>
        </w:rPr>
        <w:t>SITOS</w:t>
      </w:r>
    </w:p>
    <w:p w14:paraId="390FC6D0" w14:textId="77777777" w:rsidR="001F440B" w:rsidRDefault="001F440B" w:rsidP="001F440B">
      <w:pPr>
        <w:pStyle w:val="Prrafodelista"/>
        <w:numPr>
          <w:ilvl w:val="0"/>
          <w:numId w:val="2"/>
        </w:numPr>
      </w:pPr>
      <w:r>
        <w:t xml:space="preserve">Brindar elementos conceptuales que les permitan a los futuros profesores comprender el fenómeno educativo y tener en cuenta la variedad de variables a considerar en la decisión de enseñar Historia. </w:t>
      </w:r>
    </w:p>
    <w:p w14:paraId="2D4AE398" w14:textId="77777777" w:rsidR="001F440B" w:rsidRDefault="007F2EA6" w:rsidP="001F440B">
      <w:pPr>
        <w:pStyle w:val="Prrafodelista"/>
        <w:numPr>
          <w:ilvl w:val="0"/>
          <w:numId w:val="2"/>
        </w:numPr>
      </w:pPr>
      <w:r>
        <w:t>Posibilitar la reflexión</w:t>
      </w:r>
      <w:r w:rsidR="001F440B">
        <w:t xml:space="preserve"> sobre las propias concepciones de lo que es la Historia y cómo dichas concepciones influyen sobre </w:t>
      </w:r>
      <w:r>
        <w:t>la</w:t>
      </w:r>
      <w:r w:rsidR="001F440B">
        <w:t xml:space="preserve"> tarea docente.</w:t>
      </w:r>
    </w:p>
    <w:p w14:paraId="2D0A0361" w14:textId="77777777" w:rsidR="001F440B" w:rsidRDefault="001F440B" w:rsidP="001F440B">
      <w:pPr>
        <w:pStyle w:val="Prrafodelista"/>
        <w:numPr>
          <w:ilvl w:val="0"/>
          <w:numId w:val="2"/>
        </w:numPr>
      </w:pPr>
      <w:r>
        <w:t xml:space="preserve">Ofrecer un marco general para la interpretación y la dirección de la actividad en clase. </w:t>
      </w:r>
    </w:p>
    <w:p w14:paraId="74306CD0" w14:textId="77777777" w:rsidR="001F440B" w:rsidRDefault="001F440B" w:rsidP="001F440B">
      <w:pPr>
        <w:pStyle w:val="Prrafodelista"/>
        <w:numPr>
          <w:ilvl w:val="0"/>
          <w:numId w:val="2"/>
        </w:numPr>
      </w:pPr>
      <w:r>
        <w:t xml:space="preserve">Capacitar para el ejercicio de la enseñanza de la Historia en el nivel medio (ESB y ESS). </w:t>
      </w:r>
    </w:p>
    <w:p w14:paraId="00CB59D5" w14:textId="77777777" w:rsidR="001F440B" w:rsidRDefault="001F440B" w:rsidP="001F440B">
      <w:pPr>
        <w:pStyle w:val="Prrafodelista"/>
        <w:numPr>
          <w:ilvl w:val="0"/>
          <w:numId w:val="2"/>
        </w:numPr>
      </w:pPr>
      <w:r>
        <w:t xml:space="preserve">Ofrecer los conocimientos necesarios para planificar, conducir y evaluar el proceso de enseñanza - aprendizaje en Historia. </w:t>
      </w:r>
    </w:p>
    <w:p w14:paraId="1441F402" w14:textId="77777777" w:rsidR="001F440B" w:rsidRDefault="001F440B" w:rsidP="001F440B">
      <w:pPr>
        <w:pStyle w:val="Prrafodelista"/>
        <w:numPr>
          <w:ilvl w:val="0"/>
          <w:numId w:val="2"/>
        </w:numPr>
      </w:pPr>
      <w:r>
        <w:t xml:space="preserve">Propiciar un espacio de reflexión, crítica y producción de propuestas superadoras con relación a las prácticas pedagógicas en las escuelas. </w:t>
      </w:r>
    </w:p>
    <w:p w14:paraId="413AA9F9" w14:textId="77777777" w:rsidR="001F440B" w:rsidRDefault="001F440B" w:rsidP="001F440B">
      <w:pPr>
        <w:pStyle w:val="Prrafodelista"/>
        <w:numPr>
          <w:ilvl w:val="0"/>
          <w:numId w:val="2"/>
        </w:numPr>
      </w:pPr>
      <w:r>
        <w:t>Orientar a los estudiantes en la elaboración de su proyecto pedagógico disciplinar personal</w:t>
      </w:r>
    </w:p>
    <w:p w14:paraId="0297921C" w14:textId="77777777" w:rsidR="001F440B" w:rsidRDefault="001F440B" w:rsidP="001F440B">
      <w:pPr>
        <w:pStyle w:val="Prrafodelista"/>
        <w:numPr>
          <w:ilvl w:val="0"/>
          <w:numId w:val="2"/>
        </w:numPr>
      </w:pPr>
      <w:r>
        <w:t>Promover una actitud crítica y positiva hacia el propio perfeccionamiento</w:t>
      </w:r>
    </w:p>
    <w:p w14:paraId="0BCCF379" w14:textId="77777777" w:rsidR="00475824" w:rsidRPr="006B3CC1" w:rsidRDefault="005F7EB1" w:rsidP="006B3CC1">
      <w:pPr>
        <w:pStyle w:val="Prrafodelista"/>
        <w:numPr>
          <w:ilvl w:val="0"/>
          <w:numId w:val="14"/>
        </w:numPr>
        <w:jc w:val="center"/>
        <w:rPr>
          <w:b/>
        </w:rPr>
      </w:pPr>
      <w:r w:rsidRPr="006B3CC1">
        <w:rPr>
          <w:b/>
        </w:rPr>
        <w:t>CONTENIDOS:</w:t>
      </w:r>
    </w:p>
    <w:p w14:paraId="50A51E62" w14:textId="77777777" w:rsidR="005F7EB1" w:rsidRDefault="001F440B" w:rsidP="005F7EB1">
      <w:pPr>
        <w:rPr>
          <w:b/>
        </w:rPr>
      </w:pPr>
      <w:r>
        <w:rPr>
          <w:b/>
        </w:rPr>
        <w:t xml:space="preserve">Unidad 1: </w:t>
      </w:r>
    </w:p>
    <w:p w14:paraId="698B73A0" w14:textId="77777777" w:rsidR="00D94518" w:rsidRDefault="00BA7D21" w:rsidP="005F7EB1">
      <w:r>
        <w:t xml:space="preserve">La Didàctica de la Historia. </w:t>
      </w:r>
      <w:r w:rsidR="00D94518">
        <w:t xml:space="preserve">La Historia como disciplina escolar y sus transformaciones curriculares en Argentina. Código disciplinar de la Historia. </w:t>
      </w:r>
      <w:r w:rsidR="009E4608">
        <w:t>Relaciones entre la Historia investigada y la Historia enseñada. La enseñanza de la historia en la escuela argentina desde fines del siglo XIX.</w:t>
      </w:r>
    </w:p>
    <w:p w14:paraId="25DFB078" w14:textId="77777777" w:rsidR="00D94518" w:rsidRDefault="00D94518" w:rsidP="005F7EB1">
      <w:r>
        <w:t xml:space="preserve">Relaciones entre efemérides y enseñanza de la Historia. Los giros ideológicos y las permanencias hasta la última dictadura </w:t>
      </w:r>
      <w:r w:rsidR="007F2EA6">
        <w:t>cívica</w:t>
      </w:r>
      <w:r>
        <w:t xml:space="preserve"> - militar. Alcances de la renovación de programas y textos de Historia en la educación secundaria durante la transición democrática. Crisis, cambios y continuidades a partir de la reforma educativa de los años noventa. Las políticas actuales en relación con la enseñanza de la Historia. Transformaciones y continuidades en la Ley de Educación Nacional y la Ley de Educación Sexual Integral. Sentidos formativos en disputa.</w:t>
      </w:r>
    </w:p>
    <w:p w14:paraId="1181C24A" w14:textId="77777777" w:rsidR="009E4608" w:rsidRDefault="009E4608" w:rsidP="005F7EB1">
      <w:r>
        <w:lastRenderedPageBreak/>
        <w:t xml:space="preserve"> El peso de las tradiciones: la persistencia de los viejos modelos escolares. La historia escolar como una modalidad de los “usos del pasado”, ayer y hoy. Por qué y para qué enseñar Historia: los múltiples propósitos de una disciplina escolar. Concepciones epistemológicas de la Historia subyacentes a distintos modelos docentes. </w:t>
      </w:r>
    </w:p>
    <w:p w14:paraId="3A074A6E" w14:textId="77777777" w:rsidR="009E4608" w:rsidRDefault="009E4608" w:rsidP="005F7EB1">
      <w:r>
        <w:t>Bibliografía obligatoria:</w:t>
      </w:r>
    </w:p>
    <w:p w14:paraId="44BF249E" w14:textId="77777777" w:rsidR="007076F0" w:rsidRDefault="007076F0" w:rsidP="007076F0">
      <w:pPr>
        <w:pStyle w:val="Prrafodelista"/>
        <w:numPr>
          <w:ilvl w:val="0"/>
          <w:numId w:val="3"/>
        </w:numPr>
      </w:pPr>
      <w:r w:rsidRPr="007076F0">
        <w:rPr>
          <w:sz w:val="24"/>
        </w:rPr>
        <w:t>AMÉZOLA</w:t>
      </w:r>
      <w:r>
        <w:t xml:space="preserve">, Gonzalo de. (2008) “Esquizohistoria. La Historia que se enseña en la escuela, la que preocupa a los historiadores y una renovación posible d la historia escolar”. Libros del Zorzal - Primera parte. </w:t>
      </w:r>
    </w:p>
    <w:p w14:paraId="73ECA640" w14:textId="77777777" w:rsidR="007076F0" w:rsidRDefault="007076F0" w:rsidP="00532C2B">
      <w:pPr>
        <w:pStyle w:val="Prrafodelista"/>
        <w:numPr>
          <w:ilvl w:val="0"/>
          <w:numId w:val="3"/>
        </w:numPr>
      </w:pPr>
      <w:r>
        <w:t>ARATA, Nicolás y MARIÑO, Marcelo. (2013) “La educación en la Argentina. Una historia en 12 lecciones”. NOVEDUC, Lección 7 a lección 12.</w:t>
      </w:r>
    </w:p>
    <w:p w14:paraId="58B2D1D2" w14:textId="77777777" w:rsidR="00386278" w:rsidRDefault="00386278" w:rsidP="00532C2B">
      <w:pPr>
        <w:pStyle w:val="Prrafodelista"/>
        <w:numPr>
          <w:ilvl w:val="0"/>
          <w:numId w:val="3"/>
        </w:numPr>
      </w:pPr>
      <w:r>
        <w:t xml:space="preserve">BARRAL, Marìa Elena et al: (2017) “Què historia cuentan los actos escolares” en </w:t>
      </w:r>
      <w:hyperlink r:id="rId10" w:history="1">
        <w:r w:rsidRPr="0000238D">
          <w:rPr>
            <w:rStyle w:val="Hipervnculo"/>
          </w:rPr>
          <w:t>file:///C:/Users/PC%201/Downloads/UNIPE%20LED%20_53.pdf</w:t>
        </w:r>
      </w:hyperlink>
    </w:p>
    <w:p w14:paraId="5F2846C5" w14:textId="77777777" w:rsidR="007076F0" w:rsidRDefault="00AD32D8" w:rsidP="007076F0">
      <w:pPr>
        <w:pStyle w:val="Prrafodelista"/>
        <w:numPr>
          <w:ilvl w:val="0"/>
          <w:numId w:val="3"/>
        </w:numPr>
      </w:pPr>
      <w:r>
        <w:t>C</w:t>
      </w:r>
      <w:r w:rsidR="007076F0">
        <w:t>UESTA FERNÁNDEZ, Raimundo. “La historia social del currículum y la Historia como disciplina escolar”. (1997)  En: Sociogénesis de una disciplina escolar: la historia. Barcelona: Ediciones PomaresCorredor,  Cap. I, pp. 1-12. Disponible en: http://www.historialudens.it/images/download/sociogenesisdeunadiscplinaescolar.pdf -</w:t>
      </w:r>
    </w:p>
    <w:p w14:paraId="272FD979" w14:textId="77777777" w:rsidR="007076F0" w:rsidRDefault="007076F0" w:rsidP="007076F0">
      <w:pPr>
        <w:pStyle w:val="Prrafodelista"/>
        <w:numPr>
          <w:ilvl w:val="0"/>
          <w:numId w:val="3"/>
        </w:numPr>
      </w:pPr>
      <w:r>
        <w:t>FONTANA, Josep. (2003) “¿Qué Historia enseñar?”, en Clío &amp; Asociados Nº 7, UNL</w:t>
      </w:r>
    </w:p>
    <w:p w14:paraId="71B6ABA1" w14:textId="77777777" w:rsidR="007076F0" w:rsidRDefault="007076F0" w:rsidP="007076F0">
      <w:pPr>
        <w:pStyle w:val="Prrafodelista"/>
        <w:numPr>
          <w:ilvl w:val="0"/>
          <w:numId w:val="3"/>
        </w:numPr>
      </w:pPr>
      <w:r>
        <w:t>FONTANA, Josep. (2008) “¿Para qué sirve la enseñanza de la Historia?” En: Antognazzi, Irma y Redonde, Nilda, Qué universidad necesitan los pueblos. A 90 años de la reforma universitaria 1918-2008. VIII Jornadas Hacer la Historia. Rosario: Grupo de Trabajo Hacer la Historia, 2008, pp. 25-31.</w:t>
      </w:r>
    </w:p>
    <w:p w14:paraId="07E333EE" w14:textId="77777777" w:rsidR="007076F0" w:rsidRDefault="007076F0" w:rsidP="007076F0">
      <w:pPr>
        <w:pStyle w:val="Prrafodelista"/>
        <w:numPr>
          <w:ilvl w:val="0"/>
          <w:numId w:val="3"/>
        </w:numPr>
      </w:pPr>
      <w:r>
        <w:t>HOBSBAWM, Eric.  (1998) “La historia de la identidad no es suficiente”, en Hobsbawm, E. Sobre la Historia. Barcelona, Crítica.</w:t>
      </w:r>
    </w:p>
    <w:p w14:paraId="324BEF6E" w14:textId="77777777" w:rsidR="007076F0" w:rsidRDefault="007076F0" w:rsidP="007076F0">
      <w:pPr>
        <w:pStyle w:val="Prrafodelista"/>
        <w:numPr>
          <w:ilvl w:val="0"/>
          <w:numId w:val="3"/>
        </w:numPr>
      </w:pPr>
      <w:r>
        <w:t>RÜSEN, Jörn.  (1997) “El libro de texto ideal”, en Iber Nº 12 Pp. 79 – 93.</w:t>
      </w:r>
    </w:p>
    <w:p w14:paraId="262D0AC1" w14:textId="77777777" w:rsidR="007076F0" w:rsidRDefault="007076F0" w:rsidP="007076F0">
      <w:pPr>
        <w:pStyle w:val="Prrafodelista"/>
        <w:numPr>
          <w:ilvl w:val="0"/>
          <w:numId w:val="3"/>
        </w:numPr>
      </w:pPr>
      <w:r>
        <w:t xml:space="preserve">SANTIESTEBAN FERNÁNDEZ, Antoni y ANGUERA CERAROLS, Carles.(2014) “ La enseñanza y el pasado– presente–futuro de las sociedades: Formación de la conciencia histórica y educación para el futuro”. En: Clío &amp; Asociados. La Historia Enseñada, (19.  pp. 249-267. Disponible en: </w:t>
      </w:r>
      <w:hyperlink r:id="rId11" w:history="1">
        <w:r w:rsidRPr="003479B4">
          <w:rPr>
            <w:rStyle w:val="Hipervnculo"/>
          </w:rPr>
          <w:t>https://www.clio.fahce.unlp.edu.ar/article/view/Clio</w:t>
        </w:r>
      </w:hyperlink>
    </w:p>
    <w:p w14:paraId="29026602" w14:textId="77777777" w:rsidR="007076F0" w:rsidRDefault="007076F0" w:rsidP="00532C2B">
      <w:pPr>
        <w:pStyle w:val="Prrafodelista"/>
        <w:numPr>
          <w:ilvl w:val="0"/>
          <w:numId w:val="3"/>
        </w:numPr>
      </w:pPr>
      <w:r>
        <w:t xml:space="preserve"> ZAIDENWERG, Cielo.  (2009) “El sistema educativo argentino. De cómo se construye una nación (1880-1930)”. XII Jornadas Interescuelas/Departamentos de Historia. Departamento de Historia, Facultad de Humanidades y Centro Regional Universitario Bariloche. Universidad Nacional del Comahue. Disponible en: </w:t>
      </w:r>
      <w:hyperlink r:id="rId12" w:history="1">
        <w:r w:rsidRPr="003479B4">
          <w:rPr>
            <w:rStyle w:val="Hipervnculo"/>
          </w:rPr>
          <w:t>https://cdsa.aacademica.org/000-008/820.pdf Unidad 2</w:t>
        </w:r>
      </w:hyperlink>
      <w:r>
        <w:t xml:space="preserve">: </w:t>
      </w:r>
    </w:p>
    <w:p w14:paraId="5C1010AC" w14:textId="77777777" w:rsidR="009E4608" w:rsidRDefault="009E4608" w:rsidP="005F7EB1">
      <w:r>
        <w:t xml:space="preserve"> </w:t>
      </w:r>
      <w:r w:rsidRPr="000D10E8">
        <w:rPr>
          <w:b/>
        </w:rPr>
        <w:t>Unidad 2</w:t>
      </w:r>
      <w:r>
        <w:t xml:space="preserve">.- ¿Qué se enseña y qué se aprende en la escuela? </w:t>
      </w:r>
    </w:p>
    <w:p w14:paraId="6F5C8E4B" w14:textId="211580FE" w:rsidR="00012FBB" w:rsidRDefault="002B251A" w:rsidP="00012FBB">
      <w:r>
        <w:t>Conceptos para la enseñanza</w:t>
      </w:r>
      <w:r w:rsidR="00012FBB">
        <w:t>: multicausalidad; dimensiones; escalas; el trabajo escolar a partir de múltiples perspectivas historiográficas y actores sociales. La enseñanza de las distintas temporalidades. Vínculos entre la enseñanza de la Historia y la Historiografía. La didáctica de la Historia y el debate sobre el lugar de los “otros” y de las “otras” en la enseñanza de la Historia. Enseñanza de la Historia y género. Enseñanza de la Historia y cuestiones étnicas. La enseñanza de la Historia y la educación ambiental. Historia y memoria: enseñar el pasado desde la ética y desde el campo disciplinar. Enseñanza del pasado reciente. La enseñanza de la Historia en la cultura digital.</w:t>
      </w:r>
    </w:p>
    <w:p w14:paraId="4CCBBE18" w14:textId="77777777" w:rsidR="007F2EA6" w:rsidRDefault="007F2EA6" w:rsidP="00012FBB">
      <w:r>
        <w:t>Bibliografía obligatoria:</w:t>
      </w:r>
    </w:p>
    <w:p w14:paraId="3F487975" w14:textId="77777777" w:rsidR="008D4B83" w:rsidRDefault="008D4B83" w:rsidP="007F2EA6">
      <w:pPr>
        <w:pStyle w:val="Prrafodelista"/>
        <w:numPr>
          <w:ilvl w:val="0"/>
          <w:numId w:val="3"/>
        </w:numPr>
      </w:pPr>
      <w:r w:rsidRPr="007076F0">
        <w:rPr>
          <w:sz w:val="24"/>
        </w:rPr>
        <w:t>AMÉZOLA</w:t>
      </w:r>
      <w:r>
        <w:t xml:space="preserve">, Gonzalo de. (2008) “Esquizohistoria. La Historia que se enseña en la escuela, la que preocupa a los historiadores y una renovación posible d la historia escolar”. Libros del Zorzal – Segunda  parte. </w:t>
      </w:r>
    </w:p>
    <w:p w14:paraId="5A685611" w14:textId="77777777" w:rsidR="008D4B83" w:rsidRDefault="008D4B83" w:rsidP="007F2EA6">
      <w:pPr>
        <w:pStyle w:val="Prrafodelista"/>
        <w:numPr>
          <w:ilvl w:val="0"/>
          <w:numId w:val="3"/>
        </w:numPr>
      </w:pPr>
      <w:r>
        <w:t xml:space="preserve">BLANCO, Jorge: (2007) “Espacio y territorio: elementos teórico-conceptuales implicados en el análisis geográfico” en </w:t>
      </w:r>
      <w:hyperlink r:id="rId13" w:history="1">
        <w:r w:rsidRPr="0000238D">
          <w:rPr>
            <w:rStyle w:val="Hipervnculo"/>
          </w:rPr>
          <w:t>https://desarrollomedellin.wordpress.com/wp-content/uploads/2017/03/blanco-espacio-y-territorio.pdf</w:t>
        </w:r>
      </w:hyperlink>
    </w:p>
    <w:p w14:paraId="6FBABED6" w14:textId="77777777" w:rsidR="008D4B83" w:rsidRDefault="008D4B83" w:rsidP="007F2EA6">
      <w:pPr>
        <w:pStyle w:val="Prrafodelista"/>
        <w:numPr>
          <w:ilvl w:val="0"/>
          <w:numId w:val="3"/>
        </w:numPr>
      </w:pPr>
      <w:r>
        <w:t>FELITTI, Karina y otra: (2009) “Cuerpos, géneros y sexualidades a través del tiempo”. En: Elizalde, Silvia, Felitti, Karina y Queirolo, Graciela (Coords.) Género y sexualidades en las tramas del saber: Revisiones y propuestas. Libros del Zorzal, pp. 27-58.</w:t>
      </w:r>
    </w:p>
    <w:p w14:paraId="6A3810D3" w14:textId="77777777" w:rsidR="008D4B83" w:rsidRDefault="008D4B83" w:rsidP="007F2EA6">
      <w:pPr>
        <w:pStyle w:val="Prrafodelista"/>
        <w:numPr>
          <w:ilvl w:val="0"/>
          <w:numId w:val="3"/>
        </w:numPr>
      </w:pPr>
      <w:r>
        <w:lastRenderedPageBreak/>
        <w:t>GOJMAN, Silvia y SEGAL,  Analía: (1998) “Selección de contenidos y estrategias didácticas en ciencias sociales: la “trastienda” de una propuesta” en “Didàctica de las Ciencias Sociales” . Ed Paidos</w:t>
      </w:r>
    </w:p>
    <w:p w14:paraId="03EA5CE0" w14:textId="77777777" w:rsidR="008D4B83" w:rsidRDefault="008D4B83" w:rsidP="007F2EA6">
      <w:pPr>
        <w:pStyle w:val="Prrafodelista"/>
        <w:numPr>
          <w:ilvl w:val="0"/>
          <w:numId w:val="3"/>
        </w:numPr>
      </w:pPr>
      <w:r>
        <w:t xml:space="preserve">GRANDE, Patricio: (2014) “Multiculturalismo y enseñanza de la Historia en la Argentina contemporànea: ¿una relación en ciernes? En </w:t>
      </w:r>
      <w:hyperlink r:id="rId14" w:history="1">
        <w:r w:rsidRPr="0000238D">
          <w:rPr>
            <w:rStyle w:val="Hipervnculo"/>
          </w:rPr>
          <w:t>https://baseries.flacso.org.ar/uploads/productos/0752_02.pdf</w:t>
        </w:r>
      </w:hyperlink>
    </w:p>
    <w:p w14:paraId="50F9B845" w14:textId="77777777" w:rsidR="008D4B83" w:rsidRDefault="008D4B83" w:rsidP="007F2EA6">
      <w:pPr>
        <w:pStyle w:val="Prrafodelista"/>
        <w:numPr>
          <w:ilvl w:val="0"/>
          <w:numId w:val="3"/>
        </w:numPr>
      </w:pPr>
      <w:r>
        <w:t xml:space="preserve">SANTISTEBAN FERNÁNDEZ, Antoni: (2010) “La formación de competencias de pensamiento histórico” en </w:t>
      </w:r>
      <w:hyperlink r:id="rId15" w:history="1">
        <w:r w:rsidRPr="0000238D">
          <w:rPr>
            <w:rStyle w:val="Hipervnculo"/>
          </w:rPr>
          <w:t>https://www.memoria.fahce.unlp.edu.ar/art_revistas/pr.4019/pr.4019.pdf</w:t>
        </w:r>
      </w:hyperlink>
    </w:p>
    <w:p w14:paraId="171F0011" w14:textId="77777777" w:rsidR="00012FBB" w:rsidRDefault="00012FBB" w:rsidP="005F7EB1">
      <w:r w:rsidRPr="00EE4F74">
        <w:rPr>
          <w:b/>
        </w:rPr>
        <w:t>Unidad 3</w:t>
      </w:r>
      <w:r>
        <w:t xml:space="preserve">.- “La enseñanza de la Historia en </w:t>
      </w:r>
      <w:r w:rsidR="00E0798B">
        <w:t>la Provincia de Buenos Aires</w:t>
      </w:r>
      <w:r>
        <w:t>”</w:t>
      </w:r>
    </w:p>
    <w:p w14:paraId="1B524D37" w14:textId="77777777" w:rsidR="00A90A60" w:rsidRDefault="009E4608" w:rsidP="005F7EB1">
      <w:r>
        <w:t xml:space="preserve">La “transformación educativa” y el intento de acercar la historia académica a la escuela: dificultades y logros. La Ley Nacional de Educación y sus lineamientos para la enseñanza de la Historia. La reforma en la Provincia de Buenos Aires. ¿Una reforma perpetua? Análisis del currículum de la ESB y ESS. Una historia de los manuales de Historia. Los manuales escolares como instrumento privilegiado de las prácticas docentes. Análisis de la propuesta editorial. Una bibliografía alternativa para el aula: posibilidades y límites de la “nueva divulgación histórica”. Problemas de la “transposición didáctica” en Historia: ¿qué se quiere enseñar y qué se enseña efectivamente en las aulas? Las interferencias del “sentido común histórico”. Organización de los contenidos en Historia: distintos criterios. </w:t>
      </w:r>
    </w:p>
    <w:p w14:paraId="3F6903EF" w14:textId="77777777" w:rsidR="007F3E0C" w:rsidRDefault="007F3E0C" w:rsidP="005F7EB1">
      <w:r>
        <w:t xml:space="preserve">Bibliografía obligatoria: </w:t>
      </w:r>
    </w:p>
    <w:p w14:paraId="3AC8B035" w14:textId="77777777" w:rsidR="008A594A" w:rsidRDefault="008A594A" w:rsidP="008D4B83">
      <w:pPr>
        <w:pStyle w:val="Prrafodelista"/>
        <w:numPr>
          <w:ilvl w:val="0"/>
          <w:numId w:val="4"/>
        </w:numPr>
      </w:pPr>
      <w:r>
        <w:t>AMÉZOLA de, Gonzalo de: “ Esquizohistoria” ... Op. cit. Primera parte.</w:t>
      </w:r>
    </w:p>
    <w:p w14:paraId="401CA690" w14:textId="77777777" w:rsidR="008A594A" w:rsidRDefault="008A594A" w:rsidP="008D4B83">
      <w:pPr>
        <w:pStyle w:val="Prrafodelista"/>
        <w:numPr>
          <w:ilvl w:val="0"/>
          <w:numId w:val="4"/>
        </w:numPr>
      </w:pPr>
      <w:r>
        <w:t xml:space="preserve">CUESTA FERNÁNDEZ, Raimundo: (1997) “Sociogénesis de una disciplina escolar: la Historia”. Pomares – Corredor. Capìtulo 5. En </w:t>
      </w:r>
      <w:hyperlink r:id="rId16" w:history="1">
        <w:r w:rsidRPr="0000238D">
          <w:rPr>
            <w:rStyle w:val="Hipervnculo"/>
          </w:rPr>
          <w:t>https://www.historialudens.it/images/download/sociogenesisdeunadiscplinaescolar.pdf</w:t>
        </w:r>
      </w:hyperlink>
    </w:p>
    <w:p w14:paraId="262EBCD4" w14:textId="77777777" w:rsidR="008A594A" w:rsidRDefault="008A594A" w:rsidP="008D4B83">
      <w:pPr>
        <w:pStyle w:val="Prrafodelista"/>
        <w:numPr>
          <w:ilvl w:val="0"/>
          <w:numId w:val="4"/>
        </w:numPr>
      </w:pPr>
      <w:r>
        <w:t xml:space="preserve">GONZALEZ, María Paula: (2016) “La historia escolar a inicios del Siglo XXI: cambios, pèrdidas y conquistas” en </w:t>
      </w:r>
      <w:hyperlink r:id="rId17" w:history="1">
        <w:r w:rsidRPr="0000238D">
          <w:rPr>
            <w:rStyle w:val="Hipervnculo"/>
          </w:rPr>
          <w:t>file:///C:/Users/PC%201/Downloads/admin,+Gestor_a+de+la+revista,+SHe005.pdf</w:t>
        </w:r>
      </w:hyperlink>
    </w:p>
    <w:p w14:paraId="6A0ED4AC" w14:textId="77777777" w:rsidR="008A594A" w:rsidRPr="006543EA" w:rsidRDefault="008A594A" w:rsidP="006543EA">
      <w:pPr>
        <w:pStyle w:val="Prrafodelista"/>
        <w:numPr>
          <w:ilvl w:val="0"/>
          <w:numId w:val="4"/>
        </w:numPr>
        <w:rPr>
          <w:b/>
        </w:rPr>
      </w:pPr>
      <w:r>
        <w:t xml:space="preserve">MAESTRO, Pilar: (2001) “Conocimiento histórico, enseñanza y formación del profesorado”. En </w:t>
      </w:r>
      <w:r w:rsidRPr="006543EA">
        <w:t>AA.VV</w:t>
      </w:r>
      <w:r>
        <w:t>. Homo Sapiens</w:t>
      </w:r>
    </w:p>
    <w:p w14:paraId="5601CB83" w14:textId="77777777" w:rsidR="008A594A" w:rsidRDefault="008A594A" w:rsidP="008D4B83">
      <w:pPr>
        <w:pStyle w:val="Prrafodelista"/>
        <w:numPr>
          <w:ilvl w:val="0"/>
          <w:numId w:val="4"/>
        </w:numPr>
      </w:pPr>
      <w:r>
        <w:t>MORRAS, Valeria. “La ‘transposición didáctica’ en la enseñanza de la historia: ¿una misión imposible? Un análisis crítico desde el ejemplo de la Guerra de Malvinas”, en Polífonías Revista de Educación, Año 1 Nº 1, 2012. Universidad Nacional de Luján.</w:t>
      </w:r>
    </w:p>
    <w:p w14:paraId="1DE93230" w14:textId="77777777" w:rsidR="008A594A" w:rsidRPr="006543EA" w:rsidRDefault="008A594A" w:rsidP="006543EA">
      <w:pPr>
        <w:pStyle w:val="Prrafodelista"/>
        <w:numPr>
          <w:ilvl w:val="0"/>
          <w:numId w:val="4"/>
        </w:numPr>
        <w:rPr>
          <w:b/>
        </w:rPr>
      </w:pPr>
      <w:r>
        <w:t xml:space="preserve">RÜSEN, Jörn: (1997) “El libro de texto ideal”, en Iber Nº 12,  Pp. 79 – 93. En </w:t>
      </w:r>
      <w:hyperlink r:id="rId18" w:history="1">
        <w:r w:rsidRPr="0000238D">
          <w:rPr>
            <w:rStyle w:val="Hipervnculo"/>
          </w:rPr>
          <w:t>http://www.joern-ruesen.de/5.105_El_libro_de_texto_ideal_spanisch_.pdf</w:t>
        </w:r>
      </w:hyperlink>
    </w:p>
    <w:p w14:paraId="16372DDD" w14:textId="77777777" w:rsidR="008A594A" w:rsidRPr="008A594A" w:rsidRDefault="008A594A" w:rsidP="006543EA">
      <w:pPr>
        <w:pStyle w:val="Prrafodelista"/>
        <w:numPr>
          <w:ilvl w:val="0"/>
          <w:numId w:val="4"/>
        </w:numPr>
        <w:rPr>
          <w:b/>
        </w:rPr>
      </w:pPr>
      <w:r>
        <w:t>VALLS, Rafael. La enseñanza de la historia y textos escolares. Buenos Aires, Libros del Zorzal, 2008. Cap.1.</w:t>
      </w:r>
    </w:p>
    <w:p w14:paraId="5DE72344" w14:textId="77777777" w:rsidR="008A594A" w:rsidRPr="008A594A" w:rsidRDefault="008A594A" w:rsidP="006543EA">
      <w:pPr>
        <w:pStyle w:val="Prrafodelista"/>
        <w:numPr>
          <w:ilvl w:val="0"/>
          <w:numId w:val="4"/>
        </w:numPr>
        <w:rPr>
          <w:b/>
        </w:rPr>
      </w:pPr>
      <w:r>
        <w:t>Diseños Curriculares de la Provincia de Buenos Aires</w:t>
      </w:r>
    </w:p>
    <w:p w14:paraId="0740D973" w14:textId="77777777" w:rsidR="008A594A" w:rsidRPr="008A594A" w:rsidRDefault="008A594A" w:rsidP="006543EA">
      <w:pPr>
        <w:pStyle w:val="Prrafodelista"/>
        <w:numPr>
          <w:ilvl w:val="0"/>
          <w:numId w:val="4"/>
        </w:numPr>
        <w:rPr>
          <w:b/>
        </w:rPr>
      </w:pPr>
      <w:r>
        <w:t>Ley Nacional Nº 26.150/06</w:t>
      </w:r>
    </w:p>
    <w:p w14:paraId="5DE2B9E9" w14:textId="77777777" w:rsidR="008A594A" w:rsidRPr="008A594A" w:rsidRDefault="008A594A" w:rsidP="006543EA">
      <w:pPr>
        <w:pStyle w:val="Prrafodelista"/>
        <w:numPr>
          <w:ilvl w:val="0"/>
          <w:numId w:val="4"/>
        </w:numPr>
        <w:rPr>
          <w:b/>
        </w:rPr>
      </w:pPr>
      <w:r>
        <w:t>Ley Provincial Nº14.744/15</w:t>
      </w:r>
    </w:p>
    <w:p w14:paraId="5E031521" w14:textId="77777777" w:rsidR="008A594A" w:rsidRPr="008A594A" w:rsidRDefault="008A594A" w:rsidP="006543EA">
      <w:pPr>
        <w:pStyle w:val="Prrafodelista"/>
        <w:numPr>
          <w:ilvl w:val="0"/>
          <w:numId w:val="4"/>
        </w:numPr>
        <w:rPr>
          <w:b/>
        </w:rPr>
      </w:pPr>
      <w:r>
        <w:t>Manuales escolares de historia</w:t>
      </w:r>
    </w:p>
    <w:p w14:paraId="374E8C00" w14:textId="77777777" w:rsidR="008A594A" w:rsidRDefault="008A594A" w:rsidP="008A594A">
      <w:r w:rsidRPr="00EE4F74">
        <w:rPr>
          <w:b/>
        </w:rPr>
        <w:t>Unidad 4 .-</w:t>
      </w:r>
      <w:r w:rsidR="00EE4F74">
        <w:rPr>
          <w:b/>
        </w:rPr>
        <w:t xml:space="preserve"> </w:t>
      </w:r>
      <w:r>
        <w:t xml:space="preserve"> Sobre las estrategias de enseñanza. </w:t>
      </w:r>
    </w:p>
    <w:p w14:paraId="5B5D9CE3" w14:textId="77777777" w:rsidR="008A594A" w:rsidRDefault="008A594A" w:rsidP="008A594A">
      <w:r>
        <w:t>Problemas específicos para la enseñanza de la Historia: lo antiguo y lo contemporáneo; lo simple y lo complejo; lo lejano y lo cercano. Nuevos y viejos sujetos históricos. Coincidencias y discrepancias entre la Historia y la psicología educacional. La enseñanza de la “historia del tiempo presente”. Estrategias, recursos y técnicas para la enseñanza de la Historia. Interdisciplinariedad. Actividades de aprendizaje. Selección de bibliografía para utilizar en el aula. Actividades de enseñanza. ¿Qué es leer Historia en el aula? ¿Enseñar Historia o enseñar a “historiar”? El pensamiento crítico: la utilización de “fuentes”, confrontación de perspectivas sobre un hecho histórico, resolución de problemas en Historia. Las relaciones entre el pasado y el presente: posibilidades y riesgos de su utilización didáctica. Formas de trabajo en grupo.</w:t>
      </w:r>
      <w:r w:rsidR="00141650">
        <w:t xml:space="preserve"> La evaluación en Historia.</w:t>
      </w:r>
    </w:p>
    <w:p w14:paraId="315895D8" w14:textId="77777777" w:rsidR="00AD15E5" w:rsidRDefault="00AD15E5" w:rsidP="00AD15E5">
      <w:r>
        <w:t xml:space="preserve">Bibliografía obligatoria: </w:t>
      </w:r>
    </w:p>
    <w:p w14:paraId="2E795018" w14:textId="77777777" w:rsidR="00141650" w:rsidRDefault="00141650" w:rsidP="00AD15E5">
      <w:pPr>
        <w:pStyle w:val="Prrafodelista"/>
        <w:numPr>
          <w:ilvl w:val="0"/>
          <w:numId w:val="5"/>
        </w:numPr>
      </w:pPr>
      <w:r>
        <w:lastRenderedPageBreak/>
        <w:t xml:space="preserve">AISENBERG, Beatriz: (2005) “La lectura en la enseñanza de la historia1 : las consignas del docente y el trabajo intelectual de los alumnos” en </w:t>
      </w:r>
      <w:hyperlink r:id="rId19" w:history="1">
        <w:r w:rsidRPr="0000238D">
          <w:rPr>
            <w:rStyle w:val="Hipervnculo"/>
          </w:rPr>
          <w:t>file:///C:/Users/PC%201/Downloads/26_03_Aisenberg.pdf</w:t>
        </w:r>
      </w:hyperlink>
    </w:p>
    <w:p w14:paraId="7F026D46" w14:textId="77777777" w:rsidR="00141650" w:rsidRDefault="00141650" w:rsidP="00AD15E5">
      <w:pPr>
        <w:pStyle w:val="Prrafodelista"/>
        <w:numPr>
          <w:ilvl w:val="0"/>
          <w:numId w:val="5"/>
        </w:numPr>
      </w:pPr>
      <w:r>
        <w:t>AMÉZOLA de, Gonzalo de: “ Esquizohistoria” ... Op. cit. Segunda parte.</w:t>
      </w:r>
    </w:p>
    <w:p w14:paraId="1B271E5A" w14:textId="77777777" w:rsidR="00141650" w:rsidRDefault="00141650" w:rsidP="00AD15E5">
      <w:pPr>
        <w:pStyle w:val="Prrafodelista"/>
        <w:numPr>
          <w:ilvl w:val="0"/>
          <w:numId w:val="5"/>
        </w:numPr>
      </w:pPr>
      <w:r>
        <w:t xml:space="preserve">BENCHIMOL, Karina et al: (2008) “La lectura de textos históricos en la escuela” en </w:t>
      </w:r>
      <w:hyperlink r:id="rId20" w:history="1">
        <w:r w:rsidRPr="0000238D">
          <w:rPr>
            <w:rStyle w:val="Hipervnculo"/>
          </w:rPr>
          <w:t>http://www.lecturayvida.fahce.unlp.edu.ar/numeros/a29n1/29_01_Benchimol.pdf</w:t>
        </w:r>
      </w:hyperlink>
    </w:p>
    <w:p w14:paraId="46C4295A" w14:textId="77777777" w:rsidR="00141650" w:rsidRDefault="00141650" w:rsidP="00AD15E5">
      <w:pPr>
        <w:pStyle w:val="Prrafodelista"/>
        <w:numPr>
          <w:ilvl w:val="0"/>
          <w:numId w:val="5"/>
        </w:numPr>
      </w:pPr>
      <w:r>
        <w:t xml:space="preserve">RADETICH, Laura: (2006)  “El cine y la enseñanza de la historia: El panteón nacional a partir de los años '70. Algunas diferencias entre la Historia investigada y la enseñada” en </w:t>
      </w:r>
      <w:hyperlink r:id="rId21" w:history="1">
        <w:r w:rsidRPr="0000238D">
          <w:rPr>
            <w:rStyle w:val="Hipervnculo"/>
          </w:rPr>
          <w:t>https://www.memoria.fahce.unlp.edu.ar/art_revistas/pr.10335/pr.10335.pdf</w:t>
        </w:r>
      </w:hyperlink>
    </w:p>
    <w:p w14:paraId="6E73468C" w14:textId="77777777" w:rsidR="00141650" w:rsidRPr="00433284" w:rsidRDefault="002B251A" w:rsidP="00433284">
      <w:pPr>
        <w:jc w:val="center"/>
        <w:rPr>
          <w:b/>
        </w:rPr>
      </w:pPr>
      <w:r w:rsidRPr="00433284">
        <w:rPr>
          <w:b/>
        </w:rPr>
        <w:t>Bibliografía complementaria:</w:t>
      </w:r>
    </w:p>
    <w:p w14:paraId="5766556E" w14:textId="77777777" w:rsidR="000A1A3F" w:rsidRDefault="000A1A3F" w:rsidP="002B251A">
      <w:pPr>
        <w:pStyle w:val="Prrafodelista"/>
        <w:numPr>
          <w:ilvl w:val="0"/>
          <w:numId w:val="6"/>
        </w:numPr>
      </w:pPr>
      <w:r>
        <w:t>ALDEROQUI, Silvia: (2012) “Paseos urbanos. El arte de caminar como pràctica pedagógica” – Lugar editorial</w:t>
      </w:r>
    </w:p>
    <w:p w14:paraId="0BE83E72" w14:textId="77777777" w:rsidR="000A1A3F" w:rsidRDefault="000A1A3F" w:rsidP="002B251A">
      <w:pPr>
        <w:pStyle w:val="Prrafodelista"/>
        <w:numPr>
          <w:ilvl w:val="0"/>
          <w:numId w:val="6"/>
        </w:numPr>
      </w:pPr>
      <w:r>
        <w:t>ANIJOVICH, Rebeca y MORA, Silvia: (2022) “Estrategias de enseñanza. Otra mirada al quehacer en el aula” – Aique Educaciòn</w:t>
      </w:r>
    </w:p>
    <w:p w14:paraId="67B05AF3" w14:textId="77777777" w:rsidR="000A1A3F" w:rsidRDefault="000A1A3F" w:rsidP="002B251A">
      <w:pPr>
        <w:pStyle w:val="Prrafodelista"/>
        <w:numPr>
          <w:ilvl w:val="0"/>
          <w:numId w:val="6"/>
        </w:numPr>
      </w:pPr>
      <w:r>
        <w:t>ANTUNES, Celso: (2003) “Profesor buenito=alumno difícil. La cuestión de la indisciplina en el aula” – San Benito Ed.</w:t>
      </w:r>
    </w:p>
    <w:p w14:paraId="739E1DAD" w14:textId="77777777" w:rsidR="000A1A3F" w:rsidRDefault="000A1A3F" w:rsidP="002B251A">
      <w:pPr>
        <w:pStyle w:val="Prrafodelista"/>
        <w:numPr>
          <w:ilvl w:val="0"/>
          <w:numId w:val="6"/>
        </w:numPr>
      </w:pPr>
      <w:r>
        <w:t xml:space="preserve">APPLEBY, Joyce </w:t>
      </w:r>
      <w:r w:rsidRPr="001811CB">
        <w:rPr>
          <w:i/>
        </w:rPr>
        <w:t>et al</w:t>
      </w:r>
      <w:r>
        <w:t>: (1998) “La verdad sobre la historia” – Ed. Andres Bello</w:t>
      </w:r>
    </w:p>
    <w:p w14:paraId="13E56A4A" w14:textId="77777777" w:rsidR="000A1A3F" w:rsidRDefault="000A1A3F" w:rsidP="002B251A">
      <w:pPr>
        <w:pStyle w:val="Prrafodelista"/>
        <w:numPr>
          <w:ilvl w:val="0"/>
          <w:numId w:val="6"/>
        </w:numPr>
      </w:pPr>
      <w:r>
        <w:t>ARATA, Nicolàs y MARIÑO, Marcelo: (2021) “La educación en la Argentina. Una historia en 12 lecciones” – Novedades Educativas</w:t>
      </w:r>
    </w:p>
    <w:p w14:paraId="632B56D9" w14:textId="77777777" w:rsidR="000A1A3F" w:rsidRDefault="000A1A3F" w:rsidP="002B251A">
      <w:pPr>
        <w:pStyle w:val="Prrafodelista"/>
        <w:numPr>
          <w:ilvl w:val="0"/>
          <w:numId w:val="6"/>
        </w:numPr>
      </w:pPr>
      <w:r>
        <w:t>ARAUJO, Sonia: (2014) “Docencia y enseñanza. Una introducción a la didáctica” – UNQ Editorial</w:t>
      </w:r>
    </w:p>
    <w:p w14:paraId="10AFA4FE" w14:textId="77777777" w:rsidR="000A1A3F" w:rsidRDefault="000A1A3F" w:rsidP="002B251A">
      <w:pPr>
        <w:pStyle w:val="Prrafodelista"/>
        <w:numPr>
          <w:ilvl w:val="0"/>
          <w:numId w:val="6"/>
        </w:numPr>
      </w:pPr>
      <w:r>
        <w:t xml:space="preserve">AURELL, Jaume </w:t>
      </w:r>
      <w:r w:rsidRPr="001811CB">
        <w:rPr>
          <w:i/>
        </w:rPr>
        <w:t>et al</w:t>
      </w:r>
      <w:r>
        <w:t>: (2015) “Comprender el pasado. Una historia de la escritura y el pensamiento histórico” Akal Editorial</w:t>
      </w:r>
    </w:p>
    <w:p w14:paraId="3D5955CD" w14:textId="77777777" w:rsidR="000A1A3F" w:rsidRDefault="000A1A3F" w:rsidP="002B251A">
      <w:pPr>
        <w:pStyle w:val="Prrafodelista"/>
        <w:numPr>
          <w:ilvl w:val="0"/>
          <w:numId w:val="6"/>
        </w:numPr>
      </w:pPr>
      <w:r>
        <w:t>AURELL, Jaume, et all: (2013) “Comprender el pasado. Una historia de la escritura y el pensamiento histórico” – Akal Ed.</w:t>
      </w:r>
    </w:p>
    <w:p w14:paraId="273D75C9" w14:textId="77777777" w:rsidR="000A1A3F" w:rsidRDefault="000A1A3F" w:rsidP="002B251A">
      <w:pPr>
        <w:pStyle w:val="Prrafodelista"/>
        <w:numPr>
          <w:ilvl w:val="0"/>
          <w:numId w:val="6"/>
        </w:numPr>
      </w:pPr>
      <w:r>
        <w:t>BRAUDEL, Fernand: (1984) “La Historia y las Ciencias Sociales” – Alianza Editorial</w:t>
      </w:r>
    </w:p>
    <w:p w14:paraId="7BDC7177" w14:textId="77777777" w:rsidR="000A1A3F" w:rsidRDefault="000A1A3F" w:rsidP="002B251A">
      <w:pPr>
        <w:pStyle w:val="Prrafodelista"/>
        <w:numPr>
          <w:ilvl w:val="0"/>
          <w:numId w:val="6"/>
        </w:numPr>
      </w:pPr>
      <w:r>
        <w:t xml:space="preserve">CUESTA FERNANDEZ, Raimundo: (1997) “Sociogènesis de una disciplina escolar: la historia” – Ed. Pomares-Corredor. En </w:t>
      </w:r>
      <w:hyperlink r:id="rId22" w:history="1">
        <w:r w:rsidRPr="00704FAC">
          <w:rPr>
            <w:rStyle w:val="Hipervnculo"/>
          </w:rPr>
          <w:t>https://www.historialudens.it/images/download/sociogenesisdeunadiscplinaescolar.pdf</w:t>
        </w:r>
      </w:hyperlink>
    </w:p>
    <w:p w14:paraId="52F9CD14" w14:textId="77777777" w:rsidR="000A1A3F" w:rsidRDefault="000A1A3F" w:rsidP="002B251A">
      <w:pPr>
        <w:pStyle w:val="Prrafodelista"/>
        <w:numPr>
          <w:ilvl w:val="0"/>
          <w:numId w:val="6"/>
        </w:numPr>
      </w:pPr>
      <w:r>
        <w:t>DE LUCA, Romina: (2017) “Brutos y baratos. Descentralizaciòn y privatización de la educación argentina (1955-2001)” – Ed. Ryr</w:t>
      </w:r>
    </w:p>
    <w:p w14:paraId="543D5301" w14:textId="77777777" w:rsidR="000A1A3F" w:rsidRDefault="000A1A3F" w:rsidP="002B251A">
      <w:pPr>
        <w:pStyle w:val="Prrafodelista"/>
        <w:numPr>
          <w:ilvl w:val="0"/>
          <w:numId w:val="6"/>
        </w:numPr>
      </w:pPr>
      <w:r>
        <w:t>GARGIULO, Roberto C.: (1990) “Didàctica operatoria de las Ciencias Sociales” – Ed. Braga</w:t>
      </w:r>
    </w:p>
    <w:p w14:paraId="4FA625EE" w14:textId="77777777" w:rsidR="000A1A3F" w:rsidRDefault="000A1A3F" w:rsidP="002B251A">
      <w:pPr>
        <w:pStyle w:val="Prrafodelista"/>
        <w:numPr>
          <w:ilvl w:val="0"/>
          <w:numId w:val="6"/>
        </w:numPr>
      </w:pPr>
      <w:r>
        <w:t>GIULIANO, Facundo: (2024) “Evaluar y castigar. Apuntes sobre la (des)colonialidad pedagógica” – Prometeo Editorial.</w:t>
      </w:r>
    </w:p>
    <w:p w14:paraId="3409E9C3" w14:textId="77777777" w:rsidR="000A1A3F" w:rsidRDefault="000A1A3F" w:rsidP="002B251A">
      <w:pPr>
        <w:pStyle w:val="Prrafodelista"/>
        <w:numPr>
          <w:ilvl w:val="0"/>
          <w:numId w:val="6"/>
        </w:numPr>
      </w:pPr>
      <w:r>
        <w:t>GUERRESCHI, Cesare: (2007) “Las nuevas adicciones. Internet, trabajo, sexo, teléfono celular, compras” – Ed. Lumen</w:t>
      </w:r>
    </w:p>
    <w:p w14:paraId="7B59B08F" w14:textId="77777777" w:rsidR="000A1A3F" w:rsidRDefault="000A1A3F" w:rsidP="002B251A">
      <w:pPr>
        <w:pStyle w:val="Prrafodelista"/>
        <w:numPr>
          <w:ilvl w:val="0"/>
          <w:numId w:val="6"/>
        </w:numPr>
      </w:pPr>
      <w:r>
        <w:t>JELIN, Elizabeth: (2018) “La lucha por el pasado. Còmo construimos la memoria social” – Siglo XXI</w:t>
      </w:r>
    </w:p>
    <w:p w14:paraId="3AD74C2B" w14:textId="77777777" w:rsidR="000A1A3F" w:rsidRDefault="000A1A3F" w:rsidP="002B251A">
      <w:pPr>
        <w:pStyle w:val="Prrafodelista"/>
        <w:numPr>
          <w:ilvl w:val="0"/>
          <w:numId w:val="6"/>
        </w:numPr>
      </w:pPr>
      <w:r>
        <w:t>MAIMONE, Marìa y EDELSTEIN, Paula: (2004) “Didàcticas e identidades culturales. Acerca de la dignidad del proceso educativo” – Ed. Stella</w:t>
      </w:r>
    </w:p>
    <w:p w14:paraId="7091EEF3" w14:textId="77777777" w:rsidR="000A1A3F" w:rsidRDefault="000A1A3F" w:rsidP="002B251A">
      <w:pPr>
        <w:pStyle w:val="Prrafodelista"/>
        <w:numPr>
          <w:ilvl w:val="0"/>
          <w:numId w:val="6"/>
        </w:numPr>
      </w:pPr>
      <w:r>
        <w:t>SOBRINO, Encarnaciòn: (1987) “Las ideologías pedagógicas” – Ed. Humanitas</w:t>
      </w:r>
    </w:p>
    <w:p w14:paraId="2988DE9C" w14:textId="77777777" w:rsidR="000A1A3F" w:rsidRDefault="000A1A3F" w:rsidP="002B251A">
      <w:pPr>
        <w:pStyle w:val="Prrafodelista"/>
        <w:numPr>
          <w:ilvl w:val="0"/>
          <w:numId w:val="6"/>
        </w:numPr>
      </w:pPr>
      <w:r>
        <w:t>VAN DRUNEN, Saskia: (2017) “En lucha con el pasado. El movimiento de DDHH y las políticas de la memoria en Argentina” – Duvin Editoral</w:t>
      </w:r>
    </w:p>
    <w:p w14:paraId="02D0C3BE" w14:textId="77777777" w:rsidR="002B251A" w:rsidRPr="006B3CC1" w:rsidRDefault="00433284" w:rsidP="006B3CC1">
      <w:pPr>
        <w:pStyle w:val="Prrafodelista"/>
        <w:numPr>
          <w:ilvl w:val="0"/>
          <w:numId w:val="14"/>
        </w:numPr>
        <w:jc w:val="center"/>
        <w:rPr>
          <w:b/>
        </w:rPr>
      </w:pPr>
      <w:r w:rsidRPr="006B3CC1">
        <w:rPr>
          <w:b/>
        </w:rPr>
        <w:t>ESTRATEGIAS METODOLÒGICAS</w:t>
      </w:r>
    </w:p>
    <w:p w14:paraId="1DF204ED" w14:textId="77777777" w:rsidR="00433284" w:rsidRDefault="00433284" w:rsidP="00433284">
      <w:pPr>
        <w:ind w:left="720"/>
      </w:pPr>
      <w:r>
        <w:t>Las clases se desarrollarán teniendo en cuenta las siguientes estrategias generales:</w:t>
      </w:r>
    </w:p>
    <w:p w14:paraId="68B3B4B7" w14:textId="77777777" w:rsidR="00433284" w:rsidRDefault="00433284" w:rsidP="00433284">
      <w:pPr>
        <w:pStyle w:val="Prrafodelista"/>
        <w:numPr>
          <w:ilvl w:val="0"/>
          <w:numId w:val="9"/>
        </w:numPr>
        <w:spacing w:after="160"/>
      </w:pPr>
      <w:r>
        <w:t>Presentación del tema por parte del docente: diálogo/exposición/imagen</w:t>
      </w:r>
    </w:p>
    <w:p w14:paraId="5128BF4C" w14:textId="77777777" w:rsidR="00433284" w:rsidRDefault="00433284" w:rsidP="00433284">
      <w:pPr>
        <w:pStyle w:val="Prrafodelista"/>
        <w:numPr>
          <w:ilvl w:val="0"/>
          <w:numId w:val="9"/>
        </w:numPr>
        <w:spacing w:after="160"/>
      </w:pPr>
      <w:r>
        <w:t>Desarrollo: Lecturas grupales de corrientes historiográficas/Films</w:t>
      </w:r>
    </w:p>
    <w:p w14:paraId="233FB940" w14:textId="77777777" w:rsidR="00433284" w:rsidRDefault="00433284" w:rsidP="00433284">
      <w:pPr>
        <w:pStyle w:val="Prrafodelista"/>
        <w:numPr>
          <w:ilvl w:val="0"/>
          <w:numId w:val="9"/>
        </w:numPr>
        <w:spacing w:after="160"/>
      </w:pPr>
      <w:r>
        <w:t>Cierre: Puesta en común/Power Points</w:t>
      </w:r>
    </w:p>
    <w:p w14:paraId="5EB2A2A4" w14:textId="77777777" w:rsidR="00433284" w:rsidRPr="00E43A7C" w:rsidRDefault="00433284" w:rsidP="00433284">
      <w:pPr>
        <w:pStyle w:val="Prrafodelista"/>
        <w:numPr>
          <w:ilvl w:val="0"/>
          <w:numId w:val="9"/>
        </w:numPr>
        <w:spacing w:after="160"/>
        <w:rPr>
          <w:highlight w:val="yellow"/>
        </w:rPr>
      </w:pPr>
      <w:r w:rsidRPr="00E43A7C">
        <w:rPr>
          <w:highlight w:val="yellow"/>
        </w:rPr>
        <w:t>Clases sincrònicas</w:t>
      </w:r>
    </w:p>
    <w:p w14:paraId="061657FB" w14:textId="77777777" w:rsidR="00433284" w:rsidRPr="00433284" w:rsidRDefault="00433284" w:rsidP="00433284">
      <w:pPr>
        <w:pStyle w:val="Prrafodelista"/>
        <w:numPr>
          <w:ilvl w:val="0"/>
          <w:numId w:val="9"/>
        </w:numPr>
      </w:pPr>
      <w:r>
        <w:t>Clases asincrónicas.</w:t>
      </w:r>
    </w:p>
    <w:p w14:paraId="2239E8F7" w14:textId="77777777" w:rsidR="002B251A" w:rsidRDefault="002B251A" w:rsidP="00023897">
      <w:pPr>
        <w:rPr>
          <w:b/>
        </w:rPr>
      </w:pPr>
    </w:p>
    <w:p w14:paraId="22AB08B9" w14:textId="77777777" w:rsidR="00433284" w:rsidRDefault="00433284" w:rsidP="00023897">
      <w:pPr>
        <w:rPr>
          <w:b/>
        </w:rPr>
      </w:pPr>
    </w:p>
    <w:p w14:paraId="167A7581" w14:textId="77777777" w:rsidR="002600CA" w:rsidRDefault="002600CA" w:rsidP="002600CA">
      <w:pPr>
        <w:jc w:val="center"/>
        <w:rPr>
          <w:b/>
        </w:rPr>
      </w:pPr>
      <w:r>
        <w:rPr>
          <w:b/>
        </w:rPr>
        <w:t>CALENDARIO</w:t>
      </w:r>
    </w:p>
    <w:tbl>
      <w:tblPr>
        <w:tblStyle w:val="Tablaconcuadrcula"/>
        <w:tblW w:w="0" w:type="auto"/>
        <w:tblLook w:val="04A0" w:firstRow="1" w:lastRow="0" w:firstColumn="1" w:lastColumn="0" w:noHBand="0" w:noVBand="1"/>
      </w:tblPr>
      <w:tblGrid>
        <w:gridCol w:w="694"/>
        <w:gridCol w:w="851"/>
        <w:gridCol w:w="6237"/>
        <w:gridCol w:w="2268"/>
      </w:tblGrid>
      <w:tr w:rsidR="002600CA" w14:paraId="4DFBC214" w14:textId="77777777" w:rsidTr="00EA0453">
        <w:tc>
          <w:tcPr>
            <w:tcW w:w="694" w:type="dxa"/>
            <w:shd w:val="clear" w:color="auto" w:fill="BFBFBF" w:themeFill="background1" w:themeFillShade="BF"/>
          </w:tcPr>
          <w:p w14:paraId="72FA9699" w14:textId="77777777" w:rsidR="002600CA" w:rsidRDefault="002600CA" w:rsidP="002600CA">
            <w:pPr>
              <w:jc w:val="center"/>
              <w:rPr>
                <w:b/>
              </w:rPr>
            </w:pPr>
            <w:r>
              <w:rPr>
                <w:b/>
              </w:rPr>
              <w:t>Clase</w:t>
            </w:r>
          </w:p>
        </w:tc>
        <w:tc>
          <w:tcPr>
            <w:tcW w:w="851" w:type="dxa"/>
            <w:shd w:val="clear" w:color="auto" w:fill="BFBFBF" w:themeFill="background1" w:themeFillShade="BF"/>
          </w:tcPr>
          <w:p w14:paraId="12706964" w14:textId="77777777" w:rsidR="002600CA" w:rsidRDefault="002600CA" w:rsidP="002600CA">
            <w:pPr>
              <w:jc w:val="center"/>
              <w:rPr>
                <w:b/>
              </w:rPr>
            </w:pPr>
            <w:r>
              <w:rPr>
                <w:b/>
              </w:rPr>
              <w:t>FECHA</w:t>
            </w:r>
          </w:p>
        </w:tc>
        <w:tc>
          <w:tcPr>
            <w:tcW w:w="6237" w:type="dxa"/>
            <w:shd w:val="clear" w:color="auto" w:fill="BFBFBF" w:themeFill="background1" w:themeFillShade="BF"/>
          </w:tcPr>
          <w:p w14:paraId="7D87D3E7" w14:textId="77777777" w:rsidR="002600CA" w:rsidRDefault="002600CA" w:rsidP="002600CA">
            <w:pPr>
              <w:jc w:val="center"/>
              <w:rPr>
                <w:b/>
              </w:rPr>
            </w:pPr>
            <w:r>
              <w:rPr>
                <w:b/>
              </w:rPr>
              <w:t>TEMA</w:t>
            </w:r>
          </w:p>
        </w:tc>
        <w:tc>
          <w:tcPr>
            <w:tcW w:w="2268" w:type="dxa"/>
            <w:shd w:val="clear" w:color="auto" w:fill="BFBFBF" w:themeFill="background1" w:themeFillShade="BF"/>
          </w:tcPr>
          <w:p w14:paraId="5ED9360F" w14:textId="77777777" w:rsidR="002600CA" w:rsidRDefault="002600CA" w:rsidP="002600CA">
            <w:pPr>
              <w:jc w:val="center"/>
              <w:rPr>
                <w:b/>
              </w:rPr>
            </w:pPr>
            <w:r>
              <w:rPr>
                <w:b/>
              </w:rPr>
              <w:t>OBSERVACIONES</w:t>
            </w:r>
          </w:p>
        </w:tc>
      </w:tr>
      <w:tr w:rsidR="002600CA" w:rsidRPr="002600CA" w14:paraId="01D09F0B" w14:textId="77777777" w:rsidTr="00EA0453">
        <w:tc>
          <w:tcPr>
            <w:tcW w:w="694" w:type="dxa"/>
          </w:tcPr>
          <w:p w14:paraId="4E5150EE" w14:textId="77777777" w:rsidR="002600CA" w:rsidRPr="002600CA" w:rsidRDefault="002600CA" w:rsidP="00023897">
            <w:r w:rsidRPr="002600CA">
              <w:t>1</w:t>
            </w:r>
          </w:p>
        </w:tc>
        <w:tc>
          <w:tcPr>
            <w:tcW w:w="851" w:type="dxa"/>
          </w:tcPr>
          <w:p w14:paraId="209AA83C" w14:textId="77777777" w:rsidR="002600CA" w:rsidRPr="002600CA" w:rsidRDefault="002600CA" w:rsidP="00023897">
            <w:r w:rsidRPr="002600CA">
              <w:t>20/3</w:t>
            </w:r>
          </w:p>
        </w:tc>
        <w:tc>
          <w:tcPr>
            <w:tcW w:w="6237" w:type="dxa"/>
          </w:tcPr>
          <w:p w14:paraId="6834BD3E" w14:textId="77777777" w:rsidR="002600CA" w:rsidRPr="002600CA" w:rsidRDefault="002600CA" w:rsidP="00023897">
            <w:r>
              <w:t>Presentaciòn de la materia</w:t>
            </w:r>
          </w:p>
        </w:tc>
        <w:tc>
          <w:tcPr>
            <w:tcW w:w="2268" w:type="dxa"/>
          </w:tcPr>
          <w:p w14:paraId="4A4CDD3F" w14:textId="77777777" w:rsidR="002600CA" w:rsidRPr="002600CA" w:rsidRDefault="002600CA" w:rsidP="00023897"/>
        </w:tc>
      </w:tr>
      <w:tr w:rsidR="002600CA" w:rsidRPr="002600CA" w14:paraId="4D1FC381" w14:textId="77777777" w:rsidTr="00EA0453">
        <w:tc>
          <w:tcPr>
            <w:tcW w:w="694" w:type="dxa"/>
          </w:tcPr>
          <w:p w14:paraId="3B7224B7" w14:textId="77777777" w:rsidR="002600CA" w:rsidRPr="002600CA" w:rsidRDefault="002600CA" w:rsidP="00023897">
            <w:r>
              <w:t>2</w:t>
            </w:r>
          </w:p>
        </w:tc>
        <w:tc>
          <w:tcPr>
            <w:tcW w:w="851" w:type="dxa"/>
          </w:tcPr>
          <w:p w14:paraId="24F75168" w14:textId="77777777" w:rsidR="002600CA" w:rsidRPr="002600CA" w:rsidRDefault="002600CA" w:rsidP="00023897">
            <w:r>
              <w:t>27/3</w:t>
            </w:r>
          </w:p>
        </w:tc>
        <w:tc>
          <w:tcPr>
            <w:tcW w:w="6237" w:type="dxa"/>
          </w:tcPr>
          <w:p w14:paraId="3EFAD3DB" w14:textId="77777777" w:rsidR="002600CA" w:rsidRPr="002600CA" w:rsidRDefault="002600CA" w:rsidP="00023897">
            <w:r>
              <w:t>Unidad 1</w:t>
            </w:r>
            <w:r w:rsidR="00EE4F74">
              <w:t xml:space="preserve"> / Presentaciòn de la unidad</w:t>
            </w:r>
          </w:p>
        </w:tc>
        <w:tc>
          <w:tcPr>
            <w:tcW w:w="2268" w:type="dxa"/>
          </w:tcPr>
          <w:p w14:paraId="379E4091" w14:textId="47A9CBAF" w:rsidR="002600CA" w:rsidRPr="002600CA" w:rsidRDefault="002D52CF" w:rsidP="00023897">
            <w:r>
              <w:t>Clase virtual</w:t>
            </w:r>
          </w:p>
        </w:tc>
      </w:tr>
      <w:tr w:rsidR="002600CA" w:rsidRPr="002600CA" w14:paraId="66EF4F72" w14:textId="77777777" w:rsidTr="00EA0453">
        <w:tc>
          <w:tcPr>
            <w:tcW w:w="694" w:type="dxa"/>
          </w:tcPr>
          <w:p w14:paraId="569C1AFB" w14:textId="77777777" w:rsidR="002600CA" w:rsidRPr="002600CA" w:rsidRDefault="002600CA" w:rsidP="00023897">
            <w:r>
              <w:t>3</w:t>
            </w:r>
          </w:p>
        </w:tc>
        <w:tc>
          <w:tcPr>
            <w:tcW w:w="851" w:type="dxa"/>
          </w:tcPr>
          <w:p w14:paraId="3DC3F756" w14:textId="77777777" w:rsidR="002600CA" w:rsidRPr="002600CA" w:rsidRDefault="002600CA" w:rsidP="00023897">
            <w:r>
              <w:t>3/4</w:t>
            </w:r>
          </w:p>
        </w:tc>
        <w:tc>
          <w:tcPr>
            <w:tcW w:w="6237" w:type="dxa"/>
          </w:tcPr>
          <w:p w14:paraId="21F46427" w14:textId="77777777" w:rsidR="002600CA" w:rsidRPr="002600CA" w:rsidRDefault="002600CA" w:rsidP="00023897">
            <w:r>
              <w:t>Unidad 1</w:t>
            </w:r>
          </w:p>
        </w:tc>
        <w:tc>
          <w:tcPr>
            <w:tcW w:w="2268" w:type="dxa"/>
          </w:tcPr>
          <w:p w14:paraId="37B2F1B4" w14:textId="77777777" w:rsidR="002600CA" w:rsidRPr="002600CA" w:rsidRDefault="002600CA" w:rsidP="00023897"/>
        </w:tc>
      </w:tr>
      <w:tr w:rsidR="002600CA" w:rsidRPr="002600CA" w14:paraId="7D42D494" w14:textId="77777777" w:rsidTr="00EA0453">
        <w:tc>
          <w:tcPr>
            <w:tcW w:w="694" w:type="dxa"/>
          </w:tcPr>
          <w:p w14:paraId="05C7A614" w14:textId="77777777" w:rsidR="002600CA" w:rsidRPr="002600CA" w:rsidRDefault="00EE4F74" w:rsidP="00023897">
            <w:r>
              <w:t>4</w:t>
            </w:r>
          </w:p>
        </w:tc>
        <w:tc>
          <w:tcPr>
            <w:tcW w:w="851" w:type="dxa"/>
          </w:tcPr>
          <w:p w14:paraId="573B02B0" w14:textId="77777777" w:rsidR="002600CA" w:rsidRPr="002600CA" w:rsidRDefault="00EE4F74" w:rsidP="00023897">
            <w:r>
              <w:t>10/4</w:t>
            </w:r>
          </w:p>
        </w:tc>
        <w:tc>
          <w:tcPr>
            <w:tcW w:w="6237" w:type="dxa"/>
          </w:tcPr>
          <w:p w14:paraId="0DE30756" w14:textId="77777777" w:rsidR="002600CA" w:rsidRPr="002600CA" w:rsidRDefault="00EE4F74" w:rsidP="00023897">
            <w:r>
              <w:t>Unidad 1</w:t>
            </w:r>
          </w:p>
        </w:tc>
        <w:tc>
          <w:tcPr>
            <w:tcW w:w="2268" w:type="dxa"/>
          </w:tcPr>
          <w:p w14:paraId="599D2936" w14:textId="77777777" w:rsidR="002600CA" w:rsidRPr="002600CA" w:rsidRDefault="002600CA" w:rsidP="00023897"/>
        </w:tc>
      </w:tr>
      <w:tr w:rsidR="002600CA" w:rsidRPr="002600CA" w14:paraId="539032F0" w14:textId="77777777" w:rsidTr="00EA0453">
        <w:tc>
          <w:tcPr>
            <w:tcW w:w="694" w:type="dxa"/>
          </w:tcPr>
          <w:p w14:paraId="07E23B6A" w14:textId="77777777" w:rsidR="002600CA" w:rsidRPr="002600CA" w:rsidRDefault="00EE4F74" w:rsidP="00023897">
            <w:r>
              <w:t>5</w:t>
            </w:r>
          </w:p>
        </w:tc>
        <w:tc>
          <w:tcPr>
            <w:tcW w:w="851" w:type="dxa"/>
          </w:tcPr>
          <w:p w14:paraId="0D0DF88D" w14:textId="77777777" w:rsidR="002600CA" w:rsidRPr="002600CA" w:rsidRDefault="00EE4F74" w:rsidP="00023897">
            <w:r>
              <w:t>17/4</w:t>
            </w:r>
          </w:p>
        </w:tc>
        <w:tc>
          <w:tcPr>
            <w:tcW w:w="6237" w:type="dxa"/>
          </w:tcPr>
          <w:p w14:paraId="6C04DEAF" w14:textId="77777777" w:rsidR="002600CA" w:rsidRPr="002600CA" w:rsidRDefault="00EE4F74" w:rsidP="00023897">
            <w:r>
              <w:t>Unidad 1</w:t>
            </w:r>
          </w:p>
        </w:tc>
        <w:tc>
          <w:tcPr>
            <w:tcW w:w="2268" w:type="dxa"/>
          </w:tcPr>
          <w:p w14:paraId="11DFD8E3" w14:textId="77777777" w:rsidR="002600CA" w:rsidRPr="002600CA" w:rsidRDefault="002600CA" w:rsidP="00023897"/>
        </w:tc>
      </w:tr>
      <w:tr w:rsidR="002600CA" w:rsidRPr="002600CA" w14:paraId="33D5C774" w14:textId="77777777" w:rsidTr="00EA0453">
        <w:tc>
          <w:tcPr>
            <w:tcW w:w="694" w:type="dxa"/>
          </w:tcPr>
          <w:p w14:paraId="5DFEFD0C" w14:textId="77777777" w:rsidR="002600CA" w:rsidRPr="002600CA" w:rsidRDefault="00EE4F74" w:rsidP="00023897">
            <w:r>
              <w:t>6</w:t>
            </w:r>
          </w:p>
        </w:tc>
        <w:tc>
          <w:tcPr>
            <w:tcW w:w="851" w:type="dxa"/>
          </w:tcPr>
          <w:p w14:paraId="1A3EA9BA" w14:textId="77777777" w:rsidR="002600CA" w:rsidRPr="002600CA" w:rsidRDefault="00EE4F74" w:rsidP="00023897">
            <w:r>
              <w:t>24/4</w:t>
            </w:r>
          </w:p>
        </w:tc>
        <w:tc>
          <w:tcPr>
            <w:tcW w:w="6237" w:type="dxa"/>
          </w:tcPr>
          <w:p w14:paraId="7101FB6A" w14:textId="77777777" w:rsidR="002600CA" w:rsidRPr="002600CA" w:rsidRDefault="00EE4F74" w:rsidP="00023897">
            <w:r>
              <w:t>Unidad 1</w:t>
            </w:r>
          </w:p>
        </w:tc>
        <w:tc>
          <w:tcPr>
            <w:tcW w:w="2268" w:type="dxa"/>
          </w:tcPr>
          <w:p w14:paraId="74171035" w14:textId="77777777" w:rsidR="002600CA" w:rsidRPr="002600CA" w:rsidRDefault="002600CA" w:rsidP="00023897"/>
        </w:tc>
      </w:tr>
      <w:tr w:rsidR="002600CA" w:rsidRPr="002600CA" w14:paraId="2D709A14" w14:textId="77777777" w:rsidTr="00EA0453">
        <w:tc>
          <w:tcPr>
            <w:tcW w:w="694" w:type="dxa"/>
          </w:tcPr>
          <w:p w14:paraId="2B516CE8" w14:textId="77777777" w:rsidR="002600CA" w:rsidRPr="002600CA" w:rsidRDefault="00EE4F74" w:rsidP="00023897">
            <w:r>
              <w:t>---</w:t>
            </w:r>
          </w:p>
        </w:tc>
        <w:tc>
          <w:tcPr>
            <w:tcW w:w="851" w:type="dxa"/>
          </w:tcPr>
          <w:p w14:paraId="6DCBC9DC" w14:textId="77777777" w:rsidR="002600CA" w:rsidRPr="002600CA" w:rsidRDefault="00EE4F74" w:rsidP="00023897">
            <w:r>
              <w:t>1/5</w:t>
            </w:r>
          </w:p>
        </w:tc>
        <w:tc>
          <w:tcPr>
            <w:tcW w:w="6237" w:type="dxa"/>
          </w:tcPr>
          <w:p w14:paraId="3E0BE4FF" w14:textId="77777777" w:rsidR="002600CA" w:rsidRPr="002600CA" w:rsidRDefault="00EE4F74" w:rsidP="00023897">
            <w:r>
              <w:t>------------</w:t>
            </w:r>
          </w:p>
        </w:tc>
        <w:tc>
          <w:tcPr>
            <w:tcW w:w="2268" w:type="dxa"/>
          </w:tcPr>
          <w:p w14:paraId="695CF003" w14:textId="77777777" w:rsidR="002600CA" w:rsidRPr="002600CA" w:rsidRDefault="00EE4F74" w:rsidP="00023897">
            <w:r>
              <w:t>Feriado Nacional</w:t>
            </w:r>
          </w:p>
        </w:tc>
      </w:tr>
      <w:tr w:rsidR="002600CA" w:rsidRPr="002600CA" w14:paraId="6568EFD1" w14:textId="77777777" w:rsidTr="00EA0453">
        <w:tc>
          <w:tcPr>
            <w:tcW w:w="694" w:type="dxa"/>
          </w:tcPr>
          <w:p w14:paraId="53D3B5D3" w14:textId="77777777" w:rsidR="002600CA" w:rsidRPr="002600CA" w:rsidRDefault="00EE4F74" w:rsidP="00023897">
            <w:r>
              <w:t>7</w:t>
            </w:r>
          </w:p>
        </w:tc>
        <w:tc>
          <w:tcPr>
            <w:tcW w:w="851" w:type="dxa"/>
          </w:tcPr>
          <w:p w14:paraId="7BF34135" w14:textId="77777777" w:rsidR="002600CA" w:rsidRPr="002600CA" w:rsidRDefault="00EE4F74" w:rsidP="00023897">
            <w:r>
              <w:t>8/5</w:t>
            </w:r>
          </w:p>
        </w:tc>
        <w:tc>
          <w:tcPr>
            <w:tcW w:w="6237" w:type="dxa"/>
          </w:tcPr>
          <w:p w14:paraId="3E197B20" w14:textId="77777777" w:rsidR="002600CA" w:rsidRPr="002600CA" w:rsidRDefault="00EE4F74" w:rsidP="00023897">
            <w:r>
              <w:t>Unidad 1</w:t>
            </w:r>
          </w:p>
        </w:tc>
        <w:tc>
          <w:tcPr>
            <w:tcW w:w="2268" w:type="dxa"/>
          </w:tcPr>
          <w:p w14:paraId="7295519D" w14:textId="77777777" w:rsidR="002600CA" w:rsidRPr="002600CA" w:rsidRDefault="002600CA" w:rsidP="00023897"/>
        </w:tc>
      </w:tr>
      <w:tr w:rsidR="002600CA" w:rsidRPr="002600CA" w14:paraId="21CA51DF" w14:textId="77777777" w:rsidTr="00EA0453">
        <w:tc>
          <w:tcPr>
            <w:tcW w:w="694" w:type="dxa"/>
          </w:tcPr>
          <w:p w14:paraId="05C50177" w14:textId="77777777" w:rsidR="002600CA" w:rsidRPr="002600CA" w:rsidRDefault="00EE4F74" w:rsidP="00023897">
            <w:r>
              <w:t>8</w:t>
            </w:r>
          </w:p>
        </w:tc>
        <w:tc>
          <w:tcPr>
            <w:tcW w:w="851" w:type="dxa"/>
          </w:tcPr>
          <w:p w14:paraId="71D5F237" w14:textId="77777777" w:rsidR="002600CA" w:rsidRPr="002600CA" w:rsidRDefault="00EE4F74" w:rsidP="00023897">
            <w:r>
              <w:t>15/5</w:t>
            </w:r>
          </w:p>
        </w:tc>
        <w:tc>
          <w:tcPr>
            <w:tcW w:w="6237" w:type="dxa"/>
          </w:tcPr>
          <w:p w14:paraId="37BA2CD4" w14:textId="77777777" w:rsidR="002600CA" w:rsidRPr="002600CA" w:rsidRDefault="00EE4F74" w:rsidP="00023897">
            <w:r>
              <w:t>Evaluaciòn colectiva de la Unidad 1</w:t>
            </w:r>
          </w:p>
        </w:tc>
        <w:tc>
          <w:tcPr>
            <w:tcW w:w="2268" w:type="dxa"/>
          </w:tcPr>
          <w:p w14:paraId="7C569CCD" w14:textId="77777777" w:rsidR="002600CA" w:rsidRPr="002600CA" w:rsidRDefault="002600CA" w:rsidP="00023897"/>
        </w:tc>
      </w:tr>
      <w:tr w:rsidR="002600CA" w:rsidRPr="002600CA" w14:paraId="25FC9BA6" w14:textId="77777777" w:rsidTr="00EA0453">
        <w:tc>
          <w:tcPr>
            <w:tcW w:w="694" w:type="dxa"/>
          </w:tcPr>
          <w:p w14:paraId="69B392FA" w14:textId="77777777" w:rsidR="002600CA" w:rsidRPr="002600CA" w:rsidRDefault="00EE4F74" w:rsidP="00023897">
            <w:r>
              <w:t>9</w:t>
            </w:r>
          </w:p>
        </w:tc>
        <w:tc>
          <w:tcPr>
            <w:tcW w:w="851" w:type="dxa"/>
          </w:tcPr>
          <w:p w14:paraId="291A7F27" w14:textId="77777777" w:rsidR="002600CA" w:rsidRPr="002600CA" w:rsidRDefault="00EE4F74" w:rsidP="00023897">
            <w:r>
              <w:t>22/5</w:t>
            </w:r>
          </w:p>
        </w:tc>
        <w:tc>
          <w:tcPr>
            <w:tcW w:w="6237" w:type="dxa"/>
          </w:tcPr>
          <w:p w14:paraId="788CB815" w14:textId="77777777" w:rsidR="002600CA" w:rsidRPr="002600CA" w:rsidRDefault="00983EF7" w:rsidP="00023897">
            <w:r>
              <w:t>Unidad 2 / Presentaciòn de la unidad</w:t>
            </w:r>
          </w:p>
        </w:tc>
        <w:tc>
          <w:tcPr>
            <w:tcW w:w="2268" w:type="dxa"/>
          </w:tcPr>
          <w:p w14:paraId="497EF151" w14:textId="77777777" w:rsidR="002600CA" w:rsidRPr="002600CA" w:rsidRDefault="002600CA" w:rsidP="00023897"/>
        </w:tc>
      </w:tr>
      <w:tr w:rsidR="002600CA" w:rsidRPr="002600CA" w14:paraId="58968840" w14:textId="77777777" w:rsidTr="00EA0453">
        <w:tc>
          <w:tcPr>
            <w:tcW w:w="694" w:type="dxa"/>
          </w:tcPr>
          <w:p w14:paraId="66EC065F" w14:textId="77777777" w:rsidR="002600CA" w:rsidRPr="006B3CC1" w:rsidRDefault="00983EF7" w:rsidP="00023897">
            <w:pPr>
              <w:rPr>
                <w:highlight w:val="yellow"/>
              </w:rPr>
            </w:pPr>
            <w:r w:rsidRPr="006B3CC1">
              <w:rPr>
                <w:highlight w:val="yellow"/>
              </w:rPr>
              <w:t>10</w:t>
            </w:r>
          </w:p>
        </w:tc>
        <w:tc>
          <w:tcPr>
            <w:tcW w:w="851" w:type="dxa"/>
          </w:tcPr>
          <w:p w14:paraId="07BD46E7" w14:textId="77777777" w:rsidR="002600CA" w:rsidRPr="006B3CC1" w:rsidRDefault="00983EF7" w:rsidP="00023897">
            <w:pPr>
              <w:rPr>
                <w:highlight w:val="yellow"/>
              </w:rPr>
            </w:pPr>
            <w:r w:rsidRPr="006B3CC1">
              <w:rPr>
                <w:highlight w:val="yellow"/>
              </w:rPr>
              <w:t>29/5</w:t>
            </w:r>
          </w:p>
        </w:tc>
        <w:tc>
          <w:tcPr>
            <w:tcW w:w="6237" w:type="dxa"/>
          </w:tcPr>
          <w:p w14:paraId="0355BDF9" w14:textId="77777777" w:rsidR="002600CA" w:rsidRPr="006B3CC1" w:rsidRDefault="00983EF7" w:rsidP="00023897">
            <w:pPr>
              <w:rPr>
                <w:highlight w:val="yellow"/>
              </w:rPr>
            </w:pPr>
            <w:r w:rsidRPr="006B3CC1">
              <w:rPr>
                <w:highlight w:val="yellow"/>
              </w:rPr>
              <w:t>Unidad 2</w:t>
            </w:r>
          </w:p>
        </w:tc>
        <w:tc>
          <w:tcPr>
            <w:tcW w:w="2268" w:type="dxa"/>
          </w:tcPr>
          <w:p w14:paraId="0B65B9D3" w14:textId="77777777" w:rsidR="002600CA" w:rsidRPr="006B3CC1" w:rsidRDefault="00983EF7" w:rsidP="00023897">
            <w:pPr>
              <w:rPr>
                <w:highlight w:val="yellow"/>
              </w:rPr>
            </w:pPr>
            <w:r w:rsidRPr="006B3CC1">
              <w:rPr>
                <w:highlight w:val="yellow"/>
              </w:rPr>
              <w:t>Clase virtual</w:t>
            </w:r>
          </w:p>
        </w:tc>
      </w:tr>
      <w:tr w:rsidR="002600CA" w:rsidRPr="002600CA" w14:paraId="63621605" w14:textId="77777777" w:rsidTr="00EA0453">
        <w:tc>
          <w:tcPr>
            <w:tcW w:w="694" w:type="dxa"/>
          </w:tcPr>
          <w:p w14:paraId="21F5ECB9" w14:textId="77777777" w:rsidR="002600CA" w:rsidRPr="002600CA" w:rsidRDefault="00983EF7" w:rsidP="00023897">
            <w:r>
              <w:t>11</w:t>
            </w:r>
          </w:p>
        </w:tc>
        <w:tc>
          <w:tcPr>
            <w:tcW w:w="851" w:type="dxa"/>
          </w:tcPr>
          <w:p w14:paraId="72873724" w14:textId="77777777" w:rsidR="002600CA" w:rsidRPr="002600CA" w:rsidRDefault="00983EF7" w:rsidP="00023897">
            <w:r>
              <w:t>5/6</w:t>
            </w:r>
          </w:p>
        </w:tc>
        <w:tc>
          <w:tcPr>
            <w:tcW w:w="6237" w:type="dxa"/>
          </w:tcPr>
          <w:p w14:paraId="485B5A49" w14:textId="77777777" w:rsidR="002600CA" w:rsidRPr="002600CA" w:rsidRDefault="00983EF7" w:rsidP="00023897">
            <w:r>
              <w:t>Unidad 2</w:t>
            </w:r>
          </w:p>
        </w:tc>
        <w:tc>
          <w:tcPr>
            <w:tcW w:w="2268" w:type="dxa"/>
          </w:tcPr>
          <w:p w14:paraId="73A3863F" w14:textId="77777777" w:rsidR="002600CA" w:rsidRPr="002600CA" w:rsidRDefault="002600CA" w:rsidP="00023897"/>
        </w:tc>
      </w:tr>
      <w:tr w:rsidR="002600CA" w:rsidRPr="002600CA" w14:paraId="3B95B05B" w14:textId="77777777" w:rsidTr="00EA0453">
        <w:tc>
          <w:tcPr>
            <w:tcW w:w="694" w:type="dxa"/>
          </w:tcPr>
          <w:p w14:paraId="44F3B6D3" w14:textId="77777777" w:rsidR="002600CA" w:rsidRPr="002600CA" w:rsidRDefault="00983EF7" w:rsidP="00023897">
            <w:r>
              <w:t>12</w:t>
            </w:r>
          </w:p>
        </w:tc>
        <w:tc>
          <w:tcPr>
            <w:tcW w:w="851" w:type="dxa"/>
          </w:tcPr>
          <w:p w14:paraId="54B9A3E7" w14:textId="77777777" w:rsidR="002600CA" w:rsidRPr="002600CA" w:rsidRDefault="00983EF7" w:rsidP="00023897">
            <w:r>
              <w:t>12/6</w:t>
            </w:r>
          </w:p>
        </w:tc>
        <w:tc>
          <w:tcPr>
            <w:tcW w:w="6237" w:type="dxa"/>
          </w:tcPr>
          <w:p w14:paraId="70D1BA4B" w14:textId="77777777" w:rsidR="002600CA" w:rsidRPr="002600CA" w:rsidRDefault="00983EF7" w:rsidP="00023897">
            <w:r>
              <w:t>Unidad 2</w:t>
            </w:r>
          </w:p>
        </w:tc>
        <w:tc>
          <w:tcPr>
            <w:tcW w:w="2268" w:type="dxa"/>
          </w:tcPr>
          <w:p w14:paraId="38E4C63C" w14:textId="77777777" w:rsidR="002600CA" w:rsidRPr="002600CA" w:rsidRDefault="002600CA" w:rsidP="00023897"/>
        </w:tc>
      </w:tr>
      <w:tr w:rsidR="002600CA" w:rsidRPr="002600CA" w14:paraId="58C8B13D" w14:textId="77777777" w:rsidTr="00EA0453">
        <w:tc>
          <w:tcPr>
            <w:tcW w:w="694" w:type="dxa"/>
          </w:tcPr>
          <w:p w14:paraId="789B749D" w14:textId="77777777" w:rsidR="002600CA" w:rsidRPr="002600CA" w:rsidRDefault="00983EF7" w:rsidP="00023897">
            <w:r>
              <w:t>13</w:t>
            </w:r>
          </w:p>
        </w:tc>
        <w:tc>
          <w:tcPr>
            <w:tcW w:w="851" w:type="dxa"/>
          </w:tcPr>
          <w:p w14:paraId="7ED597E7" w14:textId="77777777" w:rsidR="002600CA" w:rsidRPr="002600CA" w:rsidRDefault="00983EF7" w:rsidP="00023897">
            <w:r>
              <w:t>19/6</w:t>
            </w:r>
          </w:p>
        </w:tc>
        <w:tc>
          <w:tcPr>
            <w:tcW w:w="6237" w:type="dxa"/>
          </w:tcPr>
          <w:p w14:paraId="63317645" w14:textId="77777777" w:rsidR="002600CA" w:rsidRPr="002600CA" w:rsidRDefault="00983EF7" w:rsidP="00023897">
            <w:r>
              <w:t>Unidad 2</w:t>
            </w:r>
          </w:p>
        </w:tc>
        <w:tc>
          <w:tcPr>
            <w:tcW w:w="2268" w:type="dxa"/>
          </w:tcPr>
          <w:p w14:paraId="7B9330EB" w14:textId="77777777" w:rsidR="002600CA" w:rsidRPr="002600CA" w:rsidRDefault="002600CA" w:rsidP="00023897"/>
        </w:tc>
      </w:tr>
      <w:tr w:rsidR="002600CA" w:rsidRPr="002600CA" w14:paraId="1EA0C307" w14:textId="77777777" w:rsidTr="00EA0453">
        <w:tc>
          <w:tcPr>
            <w:tcW w:w="694" w:type="dxa"/>
          </w:tcPr>
          <w:p w14:paraId="26445365" w14:textId="77777777" w:rsidR="002600CA" w:rsidRPr="002600CA" w:rsidRDefault="00983EF7" w:rsidP="00023897">
            <w:r>
              <w:t xml:space="preserve">14 </w:t>
            </w:r>
          </w:p>
        </w:tc>
        <w:tc>
          <w:tcPr>
            <w:tcW w:w="851" w:type="dxa"/>
          </w:tcPr>
          <w:p w14:paraId="26400230" w14:textId="77777777" w:rsidR="002600CA" w:rsidRPr="002600CA" w:rsidRDefault="00983EF7" w:rsidP="00023897">
            <w:r>
              <w:t>26/6</w:t>
            </w:r>
          </w:p>
        </w:tc>
        <w:tc>
          <w:tcPr>
            <w:tcW w:w="6237" w:type="dxa"/>
          </w:tcPr>
          <w:p w14:paraId="00A0C3A2" w14:textId="77777777" w:rsidR="002600CA" w:rsidRPr="002600CA" w:rsidRDefault="00983EF7" w:rsidP="00023897">
            <w:r>
              <w:t>Unidad 2</w:t>
            </w:r>
          </w:p>
        </w:tc>
        <w:tc>
          <w:tcPr>
            <w:tcW w:w="2268" w:type="dxa"/>
          </w:tcPr>
          <w:p w14:paraId="327DC950" w14:textId="77777777" w:rsidR="002600CA" w:rsidRPr="002600CA" w:rsidRDefault="002600CA" w:rsidP="00023897"/>
        </w:tc>
      </w:tr>
      <w:tr w:rsidR="002600CA" w:rsidRPr="002600CA" w14:paraId="0C981C21" w14:textId="77777777" w:rsidTr="00EA0453">
        <w:tc>
          <w:tcPr>
            <w:tcW w:w="694" w:type="dxa"/>
          </w:tcPr>
          <w:p w14:paraId="1866B508" w14:textId="77777777" w:rsidR="002600CA" w:rsidRPr="002600CA" w:rsidRDefault="00983EF7" w:rsidP="00023897">
            <w:r>
              <w:t>15</w:t>
            </w:r>
          </w:p>
        </w:tc>
        <w:tc>
          <w:tcPr>
            <w:tcW w:w="851" w:type="dxa"/>
          </w:tcPr>
          <w:p w14:paraId="373BA8B2" w14:textId="77777777" w:rsidR="002600CA" w:rsidRPr="002600CA" w:rsidRDefault="00983EF7" w:rsidP="00023897">
            <w:r>
              <w:t>3/7</w:t>
            </w:r>
          </w:p>
        </w:tc>
        <w:tc>
          <w:tcPr>
            <w:tcW w:w="6237" w:type="dxa"/>
          </w:tcPr>
          <w:p w14:paraId="06C37A04" w14:textId="497C0C0F" w:rsidR="002600CA" w:rsidRPr="002600CA" w:rsidRDefault="00B105AF" w:rsidP="00023897">
            <w:r>
              <w:t>Evaluación parcial del Primer Cuatrimestre</w:t>
            </w:r>
          </w:p>
        </w:tc>
        <w:tc>
          <w:tcPr>
            <w:tcW w:w="2268" w:type="dxa"/>
          </w:tcPr>
          <w:p w14:paraId="142C8FDF" w14:textId="77777777" w:rsidR="002600CA" w:rsidRPr="002600CA" w:rsidRDefault="002600CA" w:rsidP="00023897"/>
        </w:tc>
      </w:tr>
      <w:tr w:rsidR="002600CA" w:rsidRPr="002600CA" w14:paraId="7BAB0E83" w14:textId="77777777" w:rsidTr="00EA0453">
        <w:tc>
          <w:tcPr>
            <w:tcW w:w="694" w:type="dxa"/>
          </w:tcPr>
          <w:p w14:paraId="427BE7B8" w14:textId="77777777" w:rsidR="002600CA" w:rsidRPr="002600CA" w:rsidRDefault="00983EF7" w:rsidP="00023897">
            <w:r>
              <w:t>16</w:t>
            </w:r>
          </w:p>
        </w:tc>
        <w:tc>
          <w:tcPr>
            <w:tcW w:w="851" w:type="dxa"/>
          </w:tcPr>
          <w:p w14:paraId="26754D7F" w14:textId="77777777" w:rsidR="002600CA" w:rsidRPr="002600CA" w:rsidRDefault="00983EF7" w:rsidP="00023897">
            <w:r>
              <w:t>10/7</w:t>
            </w:r>
          </w:p>
        </w:tc>
        <w:tc>
          <w:tcPr>
            <w:tcW w:w="6237" w:type="dxa"/>
          </w:tcPr>
          <w:p w14:paraId="7D2AB7D5" w14:textId="62E9DB45" w:rsidR="002600CA" w:rsidRPr="002600CA" w:rsidRDefault="00B105AF" w:rsidP="00023897">
            <w:r>
              <w:t>Unidad 3 / Presentación</w:t>
            </w:r>
          </w:p>
        </w:tc>
        <w:tc>
          <w:tcPr>
            <w:tcW w:w="2268" w:type="dxa"/>
          </w:tcPr>
          <w:p w14:paraId="6ADB5725" w14:textId="77777777" w:rsidR="002600CA" w:rsidRPr="002600CA" w:rsidRDefault="002600CA" w:rsidP="00023897"/>
        </w:tc>
      </w:tr>
      <w:tr w:rsidR="002600CA" w:rsidRPr="002600CA" w14:paraId="1BE95159" w14:textId="77777777" w:rsidTr="00EA0453">
        <w:tc>
          <w:tcPr>
            <w:tcW w:w="694" w:type="dxa"/>
          </w:tcPr>
          <w:p w14:paraId="6C58C354" w14:textId="77777777" w:rsidR="002600CA" w:rsidRPr="002600CA" w:rsidRDefault="00D45751" w:rsidP="00023897">
            <w:r>
              <w:t>17</w:t>
            </w:r>
          </w:p>
        </w:tc>
        <w:tc>
          <w:tcPr>
            <w:tcW w:w="851" w:type="dxa"/>
          </w:tcPr>
          <w:p w14:paraId="244A6494" w14:textId="77777777" w:rsidR="002600CA" w:rsidRPr="002600CA" w:rsidRDefault="00D45751" w:rsidP="00023897">
            <w:r>
              <w:t>17/7</w:t>
            </w:r>
          </w:p>
        </w:tc>
        <w:tc>
          <w:tcPr>
            <w:tcW w:w="6237" w:type="dxa"/>
          </w:tcPr>
          <w:p w14:paraId="55014D5E" w14:textId="77777777" w:rsidR="002600CA" w:rsidRPr="002600CA" w:rsidRDefault="00D45751" w:rsidP="00023897">
            <w:r>
              <w:t>Recuperatorios del cuatrimestre</w:t>
            </w:r>
          </w:p>
        </w:tc>
        <w:tc>
          <w:tcPr>
            <w:tcW w:w="2268" w:type="dxa"/>
          </w:tcPr>
          <w:p w14:paraId="2E01F38E" w14:textId="77777777" w:rsidR="002600CA" w:rsidRPr="002600CA" w:rsidRDefault="002600CA" w:rsidP="00023897"/>
        </w:tc>
      </w:tr>
      <w:tr w:rsidR="002600CA" w:rsidRPr="002600CA" w14:paraId="292F2ECF" w14:textId="77777777" w:rsidTr="00EA0453">
        <w:tc>
          <w:tcPr>
            <w:tcW w:w="694" w:type="dxa"/>
          </w:tcPr>
          <w:p w14:paraId="60E2971A" w14:textId="77777777" w:rsidR="002600CA" w:rsidRPr="002600CA" w:rsidRDefault="002600CA" w:rsidP="00023897"/>
        </w:tc>
        <w:tc>
          <w:tcPr>
            <w:tcW w:w="851" w:type="dxa"/>
          </w:tcPr>
          <w:p w14:paraId="6FCB9D21" w14:textId="77777777" w:rsidR="002600CA" w:rsidRPr="002600CA" w:rsidRDefault="002600CA" w:rsidP="00023897"/>
        </w:tc>
        <w:tc>
          <w:tcPr>
            <w:tcW w:w="6237" w:type="dxa"/>
          </w:tcPr>
          <w:p w14:paraId="7157EF46" w14:textId="77777777" w:rsidR="002600CA" w:rsidRPr="002600CA" w:rsidRDefault="00EA0453" w:rsidP="00023897">
            <w:r>
              <w:t>Receso 21/7 al 1/8</w:t>
            </w:r>
          </w:p>
        </w:tc>
        <w:tc>
          <w:tcPr>
            <w:tcW w:w="2268" w:type="dxa"/>
          </w:tcPr>
          <w:p w14:paraId="55834D09" w14:textId="77777777" w:rsidR="002600CA" w:rsidRPr="002600CA" w:rsidRDefault="002600CA" w:rsidP="00023897"/>
        </w:tc>
      </w:tr>
      <w:tr w:rsidR="00EA0453" w:rsidRPr="002600CA" w14:paraId="67D5C38E" w14:textId="77777777" w:rsidTr="00EA0453">
        <w:tc>
          <w:tcPr>
            <w:tcW w:w="694" w:type="dxa"/>
          </w:tcPr>
          <w:p w14:paraId="12237B31" w14:textId="77777777" w:rsidR="00EA0453" w:rsidRPr="002600CA" w:rsidRDefault="00EA0453" w:rsidP="00023897"/>
        </w:tc>
        <w:tc>
          <w:tcPr>
            <w:tcW w:w="851" w:type="dxa"/>
          </w:tcPr>
          <w:p w14:paraId="7639BEEB" w14:textId="77777777" w:rsidR="00EA0453" w:rsidRPr="002600CA" w:rsidRDefault="00EA0453" w:rsidP="00023897"/>
        </w:tc>
        <w:tc>
          <w:tcPr>
            <w:tcW w:w="6237" w:type="dxa"/>
          </w:tcPr>
          <w:p w14:paraId="205E3F73" w14:textId="77777777" w:rsidR="00EA0453" w:rsidRDefault="00EA0453" w:rsidP="00114EA0">
            <w:pPr>
              <w:pStyle w:val="Prrafodelista"/>
              <w:spacing w:line="276" w:lineRule="auto"/>
              <w:ind w:left="0"/>
            </w:pPr>
            <w:r>
              <w:t>Mesas de finales entre 4 y 15/8</w:t>
            </w:r>
          </w:p>
        </w:tc>
        <w:tc>
          <w:tcPr>
            <w:tcW w:w="2268" w:type="dxa"/>
          </w:tcPr>
          <w:p w14:paraId="5AB4DED7" w14:textId="77777777" w:rsidR="00EA0453" w:rsidRPr="002600CA" w:rsidRDefault="00EA0453" w:rsidP="00023897"/>
        </w:tc>
      </w:tr>
      <w:tr w:rsidR="00EA0453" w:rsidRPr="002600CA" w14:paraId="3FB37A8B" w14:textId="77777777" w:rsidTr="00EA0453">
        <w:tc>
          <w:tcPr>
            <w:tcW w:w="694" w:type="dxa"/>
          </w:tcPr>
          <w:p w14:paraId="0EBC1C8B" w14:textId="77777777" w:rsidR="00EA0453" w:rsidRPr="002600CA" w:rsidRDefault="00EA0453" w:rsidP="00023897">
            <w:r>
              <w:t>18</w:t>
            </w:r>
          </w:p>
        </w:tc>
        <w:tc>
          <w:tcPr>
            <w:tcW w:w="851" w:type="dxa"/>
          </w:tcPr>
          <w:p w14:paraId="619FC0EF" w14:textId="77777777" w:rsidR="00EA0453" w:rsidRPr="002600CA" w:rsidRDefault="00EA0453" w:rsidP="00023897">
            <w:r>
              <w:t>21/8</w:t>
            </w:r>
          </w:p>
        </w:tc>
        <w:tc>
          <w:tcPr>
            <w:tcW w:w="6237" w:type="dxa"/>
          </w:tcPr>
          <w:p w14:paraId="48B972C1" w14:textId="77777777" w:rsidR="00EA0453" w:rsidRDefault="00EA0453" w:rsidP="00023897">
            <w:r>
              <w:t>Unidad 3 / Presentaciòn de la Unidad</w:t>
            </w:r>
          </w:p>
        </w:tc>
        <w:tc>
          <w:tcPr>
            <w:tcW w:w="2268" w:type="dxa"/>
          </w:tcPr>
          <w:p w14:paraId="0D743F77" w14:textId="77777777" w:rsidR="00EA0453" w:rsidRPr="002600CA" w:rsidRDefault="00EA0453" w:rsidP="00023897"/>
        </w:tc>
      </w:tr>
      <w:tr w:rsidR="00EA0453" w:rsidRPr="002600CA" w14:paraId="42B316CA" w14:textId="77777777" w:rsidTr="00EA0453">
        <w:tc>
          <w:tcPr>
            <w:tcW w:w="694" w:type="dxa"/>
          </w:tcPr>
          <w:p w14:paraId="6370F6D1" w14:textId="77777777" w:rsidR="00EA0453" w:rsidRPr="006B3CC1" w:rsidRDefault="00EA0453" w:rsidP="00023897">
            <w:pPr>
              <w:rPr>
                <w:highlight w:val="yellow"/>
              </w:rPr>
            </w:pPr>
            <w:r w:rsidRPr="006B3CC1">
              <w:rPr>
                <w:highlight w:val="yellow"/>
              </w:rPr>
              <w:t>19</w:t>
            </w:r>
          </w:p>
        </w:tc>
        <w:tc>
          <w:tcPr>
            <w:tcW w:w="851" w:type="dxa"/>
          </w:tcPr>
          <w:p w14:paraId="7FB9A556" w14:textId="77777777" w:rsidR="00EA0453" w:rsidRPr="006B3CC1" w:rsidRDefault="00EA0453" w:rsidP="00023897">
            <w:pPr>
              <w:rPr>
                <w:highlight w:val="yellow"/>
              </w:rPr>
            </w:pPr>
            <w:r w:rsidRPr="006B3CC1">
              <w:rPr>
                <w:highlight w:val="yellow"/>
              </w:rPr>
              <w:t xml:space="preserve">28/8 </w:t>
            </w:r>
          </w:p>
        </w:tc>
        <w:tc>
          <w:tcPr>
            <w:tcW w:w="6237" w:type="dxa"/>
          </w:tcPr>
          <w:p w14:paraId="1008C649" w14:textId="77777777" w:rsidR="00EA0453" w:rsidRPr="006B3CC1" w:rsidRDefault="00EA0453" w:rsidP="00023897">
            <w:pPr>
              <w:rPr>
                <w:highlight w:val="yellow"/>
              </w:rPr>
            </w:pPr>
            <w:r w:rsidRPr="006B3CC1">
              <w:rPr>
                <w:highlight w:val="yellow"/>
              </w:rPr>
              <w:t>Unidad 3</w:t>
            </w:r>
          </w:p>
        </w:tc>
        <w:tc>
          <w:tcPr>
            <w:tcW w:w="2268" w:type="dxa"/>
          </w:tcPr>
          <w:p w14:paraId="3BABA3AE" w14:textId="77777777" w:rsidR="00EA0453" w:rsidRPr="006B3CC1" w:rsidRDefault="00EA0453" w:rsidP="00023897">
            <w:pPr>
              <w:rPr>
                <w:highlight w:val="yellow"/>
              </w:rPr>
            </w:pPr>
            <w:r w:rsidRPr="006B3CC1">
              <w:rPr>
                <w:highlight w:val="yellow"/>
              </w:rPr>
              <w:t>Clase virtual</w:t>
            </w:r>
          </w:p>
        </w:tc>
      </w:tr>
      <w:tr w:rsidR="00EA0453" w:rsidRPr="002600CA" w14:paraId="6ACF9E99" w14:textId="77777777" w:rsidTr="00EA0453">
        <w:tc>
          <w:tcPr>
            <w:tcW w:w="694" w:type="dxa"/>
          </w:tcPr>
          <w:p w14:paraId="6B7E0F48" w14:textId="77777777" w:rsidR="00EA0453" w:rsidRPr="002600CA" w:rsidRDefault="002638D3" w:rsidP="00023897">
            <w:r>
              <w:t>20</w:t>
            </w:r>
          </w:p>
        </w:tc>
        <w:tc>
          <w:tcPr>
            <w:tcW w:w="851" w:type="dxa"/>
          </w:tcPr>
          <w:p w14:paraId="5E1D3D6F" w14:textId="77777777" w:rsidR="00EA0453" w:rsidRPr="002600CA" w:rsidRDefault="002638D3" w:rsidP="00023897">
            <w:r>
              <w:t>4/9</w:t>
            </w:r>
          </w:p>
        </w:tc>
        <w:tc>
          <w:tcPr>
            <w:tcW w:w="6237" w:type="dxa"/>
          </w:tcPr>
          <w:p w14:paraId="22CAA3F7" w14:textId="77777777" w:rsidR="00EA0453" w:rsidRDefault="002638D3" w:rsidP="00023897">
            <w:r>
              <w:t>Unidad 3</w:t>
            </w:r>
          </w:p>
        </w:tc>
        <w:tc>
          <w:tcPr>
            <w:tcW w:w="2268" w:type="dxa"/>
          </w:tcPr>
          <w:p w14:paraId="53010FFF" w14:textId="77777777" w:rsidR="00EA0453" w:rsidRPr="002600CA" w:rsidRDefault="00EA0453" w:rsidP="00023897"/>
        </w:tc>
      </w:tr>
      <w:tr w:rsidR="00EA0453" w:rsidRPr="002600CA" w14:paraId="5B8CE115" w14:textId="77777777" w:rsidTr="00EA0453">
        <w:tc>
          <w:tcPr>
            <w:tcW w:w="694" w:type="dxa"/>
          </w:tcPr>
          <w:p w14:paraId="3A04422D" w14:textId="77777777" w:rsidR="00EA0453" w:rsidRPr="002600CA" w:rsidRDefault="002638D3" w:rsidP="00023897">
            <w:r>
              <w:t>21</w:t>
            </w:r>
          </w:p>
        </w:tc>
        <w:tc>
          <w:tcPr>
            <w:tcW w:w="851" w:type="dxa"/>
          </w:tcPr>
          <w:p w14:paraId="506B9615" w14:textId="77777777" w:rsidR="00EA0453" w:rsidRPr="002600CA" w:rsidRDefault="002638D3" w:rsidP="00023897">
            <w:r>
              <w:t>11/9</w:t>
            </w:r>
          </w:p>
        </w:tc>
        <w:tc>
          <w:tcPr>
            <w:tcW w:w="6237" w:type="dxa"/>
          </w:tcPr>
          <w:p w14:paraId="4A698662" w14:textId="77777777" w:rsidR="00EA0453" w:rsidRDefault="002638D3" w:rsidP="00023897">
            <w:r>
              <w:t>Unidad 3</w:t>
            </w:r>
          </w:p>
        </w:tc>
        <w:tc>
          <w:tcPr>
            <w:tcW w:w="2268" w:type="dxa"/>
          </w:tcPr>
          <w:p w14:paraId="4D5546E0" w14:textId="77777777" w:rsidR="00EA0453" w:rsidRPr="002600CA" w:rsidRDefault="00EA0453" w:rsidP="00023897"/>
        </w:tc>
      </w:tr>
      <w:tr w:rsidR="00EA0453" w:rsidRPr="002600CA" w14:paraId="5A98E219" w14:textId="77777777" w:rsidTr="00EA0453">
        <w:tc>
          <w:tcPr>
            <w:tcW w:w="694" w:type="dxa"/>
          </w:tcPr>
          <w:p w14:paraId="46A3B713" w14:textId="77777777" w:rsidR="00EA0453" w:rsidRPr="002600CA" w:rsidRDefault="002638D3" w:rsidP="00023897">
            <w:r>
              <w:t>22</w:t>
            </w:r>
          </w:p>
        </w:tc>
        <w:tc>
          <w:tcPr>
            <w:tcW w:w="851" w:type="dxa"/>
          </w:tcPr>
          <w:p w14:paraId="11B32295" w14:textId="77777777" w:rsidR="00EA0453" w:rsidRPr="002600CA" w:rsidRDefault="00451170" w:rsidP="00023897">
            <w:r>
              <w:t>18/9</w:t>
            </w:r>
          </w:p>
        </w:tc>
        <w:tc>
          <w:tcPr>
            <w:tcW w:w="6237" w:type="dxa"/>
          </w:tcPr>
          <w:p w14:paraId="204256F8" w14:textId="77777777" w:rsidR="00EA0453" w:rsidRDefault="00451170" w:rsidP="00023897">
            <w:r>
              <w:t>Unidad 3</w:t>
            </w:r>
          </w:p>
        </w:tc>
        <w:tc>
          <w:tcPr>
            <w:tcW w:w="2268" w:type="dxa"/>
          </w:tcPr>
          <w:p w14:paraId="2C0F1B59" w14:textId="77777777" w:rsidR="00EA0453" w:rsidRPr="002600CA" w:rsidRDefault="00EA0453" w:rsidP="00023897"/>
        </w:tc>
      </w:tr>
      <w:tr w:rsidR="00EA0453" w:rsidRPr="002600CA" w14:paraId="794F1909" w14:textId="77777777" w:rsidTr="00EA0453">
        <w:tc>
          <w:tcPr>
            <w:tcW w:w="694" w:type="dxa"/>
          </w:tcPr>
          <w:p w14:paraId="3626BED6" w14:textId="77777777" w:rsidR="00EA0453" w:rsidRPr="006B3CC1" w:rsidRDefault="00451170" w:rsidP="00023897">
            <w:pPr>
              <w:rPr>
                <w:highlight w:val="yellow"/>
              </w:rPr>
            </w:pPr>
            <w:r w:rsidRPr="006B3CC1">
              <w:rPr>
                <w:highlight w:val="yellow"/>
              </w:rPr>
              <w:t>23</w:t>
            </w:r>
          </w:p>
        </w:tc>
        <w:tc>
          <w:tcPr>
            <w:tcW w:w="851" w:type="dxa"/>
          </w:tcPr>
          <w:p w14:paraId="0773E4D9" w14:textId="77777777" w:rsidR="00EA0453" w:rsidRPr="006B3CC1" w:rsidRDefault="00451170" w:rsidP="00023897">
            <w:pPr>
              <w:rPr>
                <w:highlight w:val="yellow"/>
              </w:rPr>
            </w:pPr>
            <w:r w:rsidRPr="006B3CC1">
              <w:rPr>
                <w:highlight w:val="yellow"/>
              </w:rPr>
              <w:t>25/9</w:t>
            </w:r>
          </w:p>
        </w:tc>
        <w:tc>
          <w:tcPr>
            <w:tcW w:w="6237" w:type="dxa"/>
          </w:tcPr>
          <w:p w14:paraId="041F08CA" w14:textId="77777777" w:rsidR="00EA0453" w:rsidRPr="006B3CC1" w:rsidRDefault="00451170" w:rsidP="00023897">
            <w:pPr>
              <w:rPr>
                <w:highlight w:val="yellow"/>
              </w:rPr>
            </w:pPr>
            <w:r w:rsidRPr="006B3CC1">
              <w:rPr>
                <w:highlight w:val="yellow"/>
              </w:rPr>
              <w:t>Unidad 3 / Evaluaciòn colectiva de la Unidad 3</w:t>
            </w:r>
          </w:p>
        </w:tc>
        <w:tc>
          <w:tcPr>
            <w:tcW w:w="2268" w:type="dxa"/>
          </w:tcPr>
          <w:p w14:paraId="35A0EA73" w14:textId="77777777" w:rsidR="00EA0453" w:rsidRPr="006B3CC1" w:rsidRDefault="00451170" w:rsidP="00023897">
            <w:pPr>
              <w:rPr>
                <w:highlight w:val="yellow"/>
              </w:rPr>
            </w:pPr>
            <w:r w:rsidRPr="006B3CC1">
              <w:rPr>
                <w:highlight w:val="yellow"/>
              </w:rPr>
              <w:t>Clase virtual</w:t>
            </w:r>
          </w:p>
        </w:tc>
      </w:tr>
      <w:tr w:rsidR="00451170" w:rsidRPr="002600CA" w14:paraId="4F3421B4" w14:textId="77777777" w:rsidTr="00EA0453">
        <w:tc>
          <w:tcPr>
            <w:tcW w:w="694" w:type="dxa"/>
          </w:tcPr>
          <w:p w14:paraId="6A80779C" w14:textId="77777777" w:rsidR="00451170" w:rsidRDefault="00451170" w:rsidP="00023897">
            <w:r>
              <w:t>24</w:t>
            </w:r>
          </w:p>
        </w:tc>
        <w:tc>
          <w:tcPr>
            <w:tcW w:w="851" w:type="dxa"/>
          </w:tcPr>
          <w:p w14:paraId="5D7999ED" w14:textId="77777777" w:rsidR="00451170" w:rsidRDefault="00451170" w:rsidP="00023897">
            <w:r>
              <w:t>2/10</w:t>
            </w:r>
          </w:p>
        </w:tc>
        <w:tc>
          <w:tcPr>
            <w:tcW w:w="6237" w:type="dxa"/>
          </w:tcPr>
          <w:p w14:paraId="1D12F569" w14:textId="77777777" w:rsidR="00451170" w:rsidRDefault="00451170" w:rsidP="00023897">
            <w:r>
              <w:t>Unidad 4 / Presentaciòn de la Unidad 4</w:t>
            </w:r>
          </w:p>
        </w:tc>
        <w:tc>
          <w:tcPr>
            <w:tcW w:w="2268" w:type="dxa"/>
          </w:tcPr>
          <w:p w14:paraId="7B5D8E97" w14:textId="77777777" w:rsidR="00451170" w:rsidRDefault="00451170" w:rsidP="00023897"/>
        </w:tc>
      </w:tr>
      <w:tr w:rsidR="00451170" w:rsidRPr="002600CA" w14:paraId="37BD244B" w14:textId="77777777" w:rsidTr="00EA0453">
        <w:tc>
          <w:tcPr>
            <w:tcW w:w="694" w:type="dxa"/>
          </w:tcPr>
          <w:p w14:paraId="1DFDD122" w14:textId="77777777" w:rsidR="00451170" w:rsidRDefault="00451170" w:rsidP="00023897">
            <w:r>
              <w:t>25</w:t>
            </w:r>
          </w:p>
        </w:tc>
        <w:tc>
          <w:tcPr>
            <w:tcW w:w="851" w:type="dxa"/>
          </w:tcPr>
          <w:p w14:paraId="2D4CB78E" w14:textId="77777777" w:rsidR="00451170" w:rsidRDefault="00451170" w:rsidP="00023897">
            <w:r>
              <w:t>9/10</w:t>
            </w:r>
          </w:p>
        </w:tc>
        <w:tc>
          <w:tcPr>
            <w:tcW w:w="6237" w:type="dxa"/>
          </w:tcPr>
          <w:p w14:paraId="732A90E2" w14:textId="77777777" w:rsidR="00451170" w:rsidRDefault="00451170" w:rsidP="00023897">
            <w:r>
              <w:t>Unidad 4</w:t>
            </w:r>
          </w:p>
        </w:tc>
        <w:tc>
          <w:tcPr>
            <w:tcW w:w="2268" w:type="dxa"/>
          </w:tcPr>
          <w:p w14:paraId="43052730" w14:textId="77777777" w:rsidR="00451170" w:rsidRDefault="00451170" w:rsidP="00023897"/>
        </w:tc>
      </w:tr>
      <w:tr w:rsidR="00451170" w:rsidRPr="002600CA" w14:paraId="650D0914" w14:textId="77777777" w:rsidTr="00EA0453">
        <w:tc>
          <w:tcPr>
            <w:tcW w:w="694" w:type="dxa"/>
          </w:tcPr>
          <w:p w14:paraId="6E263280" w14:textId="77777777" w:rsidR="00451170" w:rsidRDefault="00451170" w:rsidP="00023897">
            <w:r>
              <w:t>26</w:t>
            </w:r>
          </w:p>
        </w:tc>
        <w:tc>
          <w:tcPr>
            <w:tcW w:w="851" w:type="dxa"/>
          </w:tcPr>
          <w:p w14:paraId="4A6C4FDC" w14:textId="77777777" w:rsidR="00451170" w:rsidRDefault="00451170" w:rsidP="00023897">
            <w:r>
              <w:t>16/10</w:t>
            </w:r>
          </w:p>
        </w:tc>
        <w:tc>
          <w:tcPr>
            <w:tcW w:w="6237" w:type="dxa"/>
          </w:tcPr>
          <w:p w14:paraId="38409266" w14:textId="77777777" w:rsidR="00451170" w:rsidRDefault="00451170" w:rsidP="00023897">
            <w:r>
              <w:t>Unidad 4</w:t>
            </w:r>
          </w:p>
        </w:tc>
        <w:tc>
          <w:tcPr>
            <w:tcW w:w="2268" w:type="dxa"/>
          </w:tcPr>
          <w:p w14:paraId="203D26FA" w14:textId="77777777" w:rsidR="00451170" w:rsidRDefault="00451170" w:rsidP="00023897"/>
        </w:tc>
      </w:tr>
      <w:tr w:rsidR="00451170" w:rsidRPr="002600CA" w14:paraId="59D82E68" w14:textId="77777777" w:rsidTr="00EA0453">
        <w:tc>
          <w:tcPr>
            <w:tcW w:w="694" w:type="dxa"/>
          </w:tcPr>
          <w:p w14:paraId="40223050" w14:textId="77777777" w:rsidR="00451170" w:rsidRDefault="00451170" w:rsidP="00023897">
            <w:r>
              <w:t>27</w:t>
            </w:r>
          </w:p>
        </w:tc>
        <w:tc>
          <w:tcPr>
            <w:tcW w:w="851" w:type="dxa"/>
          </w:tcPr>
          <w:p w14:paraId="7AA4440D" w14:textId="77777777" w:rsidR="00451170" w:rsidRDefault="00451170" w:rsidP="00023897">
            <w:r>
              <w:t>23/10</w:t>
            </w:r>
          </w:p>
        </w:tc>
        <w:tc>
          <w:tcPr>
            <w:tcW w:w="6237" w:type="dxa"/>
          </w:tcPr>
          <w:p w14:paraId="0AD3A282" w14:textId="77777777" w:rsidR="00451170" w:rsidRDefault="00451170" w:rsidP="00023897">
            <w:r>
              <w:t>Unidad 4</w:t>
            </w:r>
          </w:p>
        </w:tc>
        <w:tc>
          <w:tcPr>
            <w:tcW w:w="2268" w:type="dxa"/>
          </w:tcPr>
          <w:p w14:paraId="740E0B66" w14:textId="77777777" w:rsidR="00451170" w:rsidRDefault="00451170" w:rsidP="00023897"/>
        </w:tc>
      </w:tr>
      <w:tr w:rsidR="00451170" w:rsidRPr="002600CA" w14:paraId="39F4D61F" w14:textId="77777777" w:rsidTr="00EA0453">
        <w:tc>
          <w:tcPr>
            <w:tcW w:w="694" w:type="dxa"/>
          </w:tcPr>
          <w:p w14:paraId="55792A6A" w14:textId="77777777" w:rsidR="00451170" w:rsidRPr="006B3CC1" w:rsidRDefault="00451170" w:rsidP="00023897">
            <w:pPr>
              <w:rPr>
                <w:highlight w:val="yellow"/>
              </w:rPr>
            </w:pPr>
            <w:r w:rsidRPr="006B3CC1">
              <w:rPr>
                <w:highlight w:val="yellow"/>
              </w:rPr>
              <w:t>28</w:t>
            </w:r>
          </w:p>
        </w:tc>
        <w:tc>
          <w:tcPr>
            <w:tcW w:w="851" w:type="dxa"/>
          </w:tcPr>
          <w:p w14:paraId="245D0E29" w14:textId="77777777" w:rsidR="00451170" w:rsidRPr="006B3CC1" w:rsidRDefault="00451170" w:rsidP="00023897">
            <w:pPr>
              <w:rPr>
                <w:highlight w:val="yellow"/>
              </w:rPr>
            </w:pPr>
            <w:r w:rsidRPr="006B3CC1">
              <w:rPr>
                <w:highlight w:val="yellow"/>
              </w:rPr>
              <w:t>30/10</w:t>
            </w:r>
          </w:p>
        </w:tc>
        <w:tc>
          <w:tcPr>
            <w:tcW w:w="6237" w:type="dxa"/>
          </w:tcPr>
          <w:p w14:paraId="20F4F2B8" w14:textId="77777777" w:rsidR="00451170" w:rsidRPr="006B3CC1" w:rsidRDefault="00451170" w:rsidP="00023897">
            <w:pPr>
              <w:rPr>
                <w:highlight w:val="yellow"/>
              </w:rPr>
            </w:pPr>
            <w:r w:rsidRPr="006B3CC1">
              <w:rPr>
                <w:highlight w:val="yellow"/>
              </w:rPr>
              <w:t>Unidad 4</w:t>
            </w:r>
          </w:p>
        </w:tc>
        <w:tc>
          <w:tcPr>
            <w:tcW w:w="2268" w:type="dxa"/>
          </w:tcPr>
          <w:p w14:paraId="70103CAE" w14:textId="77777777" w:rsidR="00451170" w:rsidRPr="006B3CC1" w:rsidRDefault="00451170" w:rsidP="00023897">
            <w:pPr>
              <w:rPr>
                <w:highlight w:val="yellow"/>
              </w:rPr>
            </w:pPr>
            <w:r w:rsidRPr="006B3CC1">
              <w:rPr>
                <w:highlight w:val="yellow"/>
              </w:rPr>
              <w:t>Clase virtual</w:t>
            </w:r>
          </w:p>
        </w:tc>
      </w:tr>
      <w:tr w:rsidR="00451170" w:rsidRPr="002600CA" w14:paraId="14029D11" w14:textId="77777777" w:rsidTr="00EA0453">
        <w:tc>
          <w:tcPr>
            <w:tcW w:w="694" w:type="dxa"/>
          </w:tcPr>
          <w:p w14:paraId="00C7474C" w14:textId="77777777" w:rsidR="00451170" w:rsidRDefault="00451170" w:rsidP="00023897">
            <w:r>
              <w:t>29</w:t>
            </w:r>
          </w:p>
        </w:tc>
        <w:tc>
          <w:tcPr>
            <w:tcW w:w="851" w:type="dxa"/>
          </w:tcPr>
          <w:p w14:paraId="7806CE87" w14:textId="77777777" w:rsidR="00451170" w:rsidRDefault="00451170" w:rsidP="00023897">
            <w:r>
              <w:t>6/11</w:t>
            </w:r>
          </w:p>
        </w:tc>
        <w:tc>
          <w:tcPr>
            <w:tcW w:w="6237" w:type="dxa"/>
          </w:tcPr>
          <w:p w14:paraId="382DF96C" w14:textId="77777777" w:rsidR="00451170" w:rsidRDefault="00451170" w:rsidP="00023897">
            <w:r>
              <w:t>Evaluaciòn grupal</w:t>
            </w:r>
          </w:p>
        </w:tc>
        <w:tc>
          <w:tcPr>
            <w:tcW w:w="2268" w:type="dxa"/>
          </w:tcPr>
          <w:p w14:paraId="56C6644C" w14:textId="77777777" w:rsidR="00451170" w:rsidRDefault="00451170" w:rsidP="00023897"/>
        </w:tc>
      </w:tr>
      <w:tr w:rsidR="00451170" w:rsidRPr="002600CA" w14:paraId="2BA472D7" w14:textId="77777777" w:rsidTr="00EA0453">
        <w:tc>
          <w:tcPr>
            <w:tcW w:w="694" w:type="dxa"/>
          </w:tcPr>
          <w:p w14:paraId="43504667" w14:textId="77777777" w:rsidR="00451170" w:rsidRDefault="00451170" w:rsidP="00023897">
            <w:r>
              <w:t>30</w:t>
            </w:r>
          </w:p>
        </w:tc>
        <w:tc>
          <w:tcPr>
            <w:tcW w:w="851" w:type="dxa"/>
          </w:tcPr>
          <w:p w14:paraId="79A9C437" w14:textId="77777777" w:rsidR="00451170" w:rsidRDefault="00451170" w:rsidP="00023897">
            <w:r>
              <w:t>13/11</w:t>
            </w:r>
          </w:p>
        </w:tc>
        <w:tc>
          <w:tcPr>
            <w:tcW w:w="6237" w:type="dxa"/>
          </w:tcPr>
          <w:p w14:paraId="00D97A47" w14:textId="77777777" w:rsidR="00451170" w:rsidRDefault="00451170" w:rsidP="00023897">
            <w:r>
              <w:t>Evaluaciòn grupal</w:t>
            </w:r>
          </w:p>
        </w:tc>
        <w:tc>
          <w:tcPr>
            <w:tcW w:w="2268" w:type="dxa"/>
          </w:tcPr>
          <w:p w14:paraId="3234B8DB" w14:textId="77777777" w:rsidR="00451170" w:rsidRDefault="00451170" w:rsidP="00023897"/>
        </w:tc>
      </w:tr>
      <w:tr w:rsidR="00451170" w:rsidRPr="002600CA" w14:paraId="0C82AE4F" w14:textId="77777777" w:rsidTr="00EA0453">
        <w:tc>
          <w:tcPr>
            <w:tcW w:w="694" w:type="dxa"/>
          </w:tcPr>
          <w:p w14:paraId="5ED679CF" w14:textId="77777777" w:rsidR="00451170" w:rsidRDefault="00451170" w:rsidP="00023897">
            <w:r>
              <w:t>31</w:t>
            </w:r>
          </w:p>
        </w:tc>
        <w:tc>
          <w:tcPr>
            <w:tcW w:w="851" w:type="dxa"/>
          </w:tcPr>
          <w:p w14:paraId="650BD845" w14:textId="77777777" w:rsidR="00451170" w:rsidRDefault="00451170" w:rsidP="00023897">
            <w:r>
              <w:t>20/11</w:t>
            </w:r>
          </w:p>
        </w:tc>
        <w:tc>
          <w:tcPr>
            <w:tcW w:w="6237" w:type="dxa"/>
          </w:tcPr>
          <w:p w14:paraId="1274BDF7" w14:textId="77777777" w:rsidR="00451170" w:rsidRDefault="00451170" w:rsidP="00023897">
            <w:r>
              <w:t>Recuperatorio</w:t>
            </w:r>
          </w:p>
        </w:tc>
        <w:tc>
          <w:tcPr>
            <w:tcW w:w="2268" w:type="dxa"/>
          </w:tcPr>
          <w:p w14:paraId="23A8599D" w14:textId="77777777" w:rsidR="00451170" w:rsidRDefault="00451170" w:rsidP="00023897"/>
        </w:tc>
      </w:tr>
      <w:tr w:rsidR="00451170" w:rsidRPr="002600CA" w14:paraId="5DD66FD4" w14:textId="77777777" w:rsidTr="00EA0453">
        <w:tc>
          <w:tcPr>
            <w:tcW w:w="694" w:type="dxa"/>
          </w:tcPr>
          <w:p w14:paraId="0C65D11D" w14:textId="77777777" w:rsidR="00451170" w:rsidRDefault="00451170" w:rsidP="00023897">
            <w:r>
              <w:t>32</w:t>
            </w:r>
          </w:p>
        </w:tc>
        <w:tc>
          <w:tcPr>
            <w:tcW w:w="851" w:type="dxa"/>
          </w:tcPr>
          <w:p w14:paraId="3913F2CB" w14:textId="77777777" w:rsidR="00451170" w:rsidRDefault="00451170" w:rsidP="00023897">
            <w:r>
              <w:t>27/11</w:t>
            </w:r>
          </w:p>
        </w:tc>
        <w:tc>
          <w:tcPr>
            <w:tcW w:w="6237" w:type="dxa"/>
          </w:tcPr>
          <w:p w14:paraId="4D56247F" w14:textId="77777777" w:rsidR="00451170" w:rsidRDefault="00451170" w:rsidP="00023897">
            <w:r>
              <w:t>Cierre y sìntesis</w:t>
            </w:r>
          </w:p>
        </w:tc>
        <w:tc>
          <w:tcPr>
            <w:tcW w:w="2268" w:type="dxa"/>
          </w:tcPr>
          <w:p w14:paraId="7CC2F24D" w14:textId="77777777" w:rsidR="00451170" w:rsidRDefault="00451170" w:rsidP="00023897">
            <w:r>
              <w:t>Clase virtual</w:t>
            </w:r>
          </w:p>
        </w:tc>
      </w:tr>
    </w:tbl>
    <w:p w14:paraId="068CFB99" w14:textId="77777777" w:rsidR="00433284" w:rsidRDefault="00433284" w:rsidP="00023897"/>
    <w:p w14:paraId="699CDF6A" w14:textId="77777777" w:rsidR="00D964A0" w:rsidRPr="00D83DCA" w:rsidRDefault="00D964A0" w:rsidP="00D83DCA">
      <w:pPr>
        <w:pStyle w:val="Prrafodelista"/>
        <w:numPr>
          <w:ilvl w:val="0"/>
          <w:numId w:val="14"/>
        </w:numPr>
        <w:jc w:val="center"/>
        <w:rPr>
          <w:b/>
          <w:bCs/>
        </w:rPr>
      </w:pPr>
      <w:r w:rsidRPr="00D83DCA">
        <w:rPr>
          <w:b/>
          <w:bCs/>
        </w:rPr>
        <w:t>CRITERIOS DE EVALUACIÓN  DE LA CURSADA</w:t>
      </w:r>
      <w:r w:rsidR="004B0A1F" w:rsidRPr="00D83DCA">
        <w:rPr>
          <w:b/>
          <w:bCs/>
        </w:rPr>
        <w:t>:</w:t>
      </w:r>
    </w:p>
    <w:p w14:paraId="4233E69C" w14:textId="77777777" w:rsidR="004B0A1F" w:rsidRDefault="004B0A1F" w:rsidP="00D964A0">
      <w:pPr>
        <w:jc w:val="both"/>
      </w:pPr>
      <w:r>
        <w:t>De acuerdo con la Resoluciòn 4196/24, Anexo I</w:t>
      </w:r>
    </w:p>
    <w:p w14:paraId="5C22C73C" w14:textId="77777777" w:rsidR="008A1EE2" w:rsidRDefault="008A1EE2" w:rsidP="00D964A0">
      <w:pPr>
        <w:pStyle w:val="Prrafodelista"/>
        <w:numPr>
          <w:ilvl w:val="0"/>
          <w:numId w:val="13"/>
        </w:numPr>
        <w:spacing w:after="160"/>
        <w:jc w:val="both"/>
      </w:pPr>
      <w:r>
        <w:t xml:space="preserve">Las condiciones para la </w:t>
      </w:r>
      <w:r w:rsidR="004B0A1F">
        <w:t>acreditación por promoción directa (acreditación sin evaluación final) son:</w:t>
      </w:r>
    </w:p>
    <w:p w14:paraId="3D423D76" w14:textId="77777777" w:rsidR="004B0A1F" w:rsidRPr="008A1EE2" w:rsidRDefault="004B0A1F" w:rsidP="00D964A0">
      <w:pPr>
        <w:pStyle w:val="Prrafodelista"/>
        <w:numPr>
          <w:ilvl w:val="0"/>
          <w:numId w:val="13"/>
        </w:numPr>
        <w:spacing w:after="160"/>
        <w:jc w:val="both"/>
      </w:pPr>
      <w:r>
        <w:t>Asistencia del 60% de las clases de la asignatura</w:t>
      </w:r>
    </w:p>
    <w:p w14:paraId="313CAA97" w14:textId="77777777" w:rsidR="004F4BD4" w:rsidRDefault="00D964A0" w:rsidP="00D964A0">
      <w:pPr>
        <w:pStyle w:val="Prrafodelista"/>
        <w:numPr>
          <w:ilvl w:val="0"/>
          <w:numId w:val="12"/>
        </w:numPr>
        <w:spacing w:after="0"/>
        <w:jc w:val="both"/>
      </w:pPr>
      <w:r>
        <w:t>Aprobación de las instancias de evaluación previstas (parciales)</w:t>
      </w:r>
      <w:r w:rsidR="004F4BD4">
        <w:t xml:space="preserve"> con nota mínima de 7 (siete) puntos</w:t>
      </w:r>
    </w:p>
    <w:p w14:paraId="7F692AB5" w14:textId="77777777" w:rsidR="00D964A0" w:rsidRDefault="00D964A0" w:rsidP="00D964A0">
      <w:pPr>
        <w:pStyle w:val="Prrafodelista"/>
        <w:numPr>
          <w:ilvl w:val="0"/>
          <w:numId w:val="12"/>
        </w:numPr>
        <w:spacing w:after="0"/>
        <w:jc w:val="both"/>
      </w:pPr>
      <w:r>
        <w:t xml:space="preserve"> Aprobación del 100 % de los </w:t>
      </w:r>
      <w:r w:rsidR="004F4BD4">
        <w:t>trabajos prácticos obligatorios</w:t>
      </w:r>
    </w:p>
    <w:p w14:paraId="00986961" w14:textId="77777777" w:rsidR="00D964A0" w:rsidRPr="004F4BD4" w:rsidRDefault="004F4BD4" w:rsidP="00D964A0">
      <w:pPr>
        <w:jc w:val="both"/>
        <w:rPr>
          <w:b/>
        </w:rPr>
      </w:pPr>
      <w:r w:rsidRPr="004F4BD4">
        <w:rPr>
          <w:b/>
        </w:rPr>
        <w:t>Los estudiantes que obtengan una nota entre 4 (cuatro) y 6 (seis) puntos, tendrán la cursada aprobada y pasaràn automáticamente al sistema de acreditación con instancia de evaluación final.</w:t>
      </w:r>
    </w:p>
    <w:p w14:paraId="720F5905" w14:textId="77777777" w:rsidR="00D964A0" w:rsidRDefault="00D964A0" w:rsidP="00D964A0">
      <w:pPr>
        <w:pStyle w:val="Prrafodelista"/>
        <w:numPr>
          <w:ilvl w:val="0"/>
          <w:numId w:val="10"/>
        </w:numPr>
        <w:spacing w:after="160"/>
        <w:jc w:val="both"/>
        <w:rPr>
          <w:b/>
        </w:rPr>
      </w:pPr>
      <w:r w:rsidRPr="006A24C6">
        <w:rPr>
          <w:b/>
        </w:rPr>
        <w:lastRenderedPageBreak/>
        <w:t>La evaluación</w:t>
      </w:r>
      <w:r>
        <w:rPr>
          <w:b/>
        </w:rPr>
        <w:t xml:space="preserve"> final: </w:t>
      </w:r>
    </w:p>
    <w:p w14:paraId="51D70A28" w14:textId="77777777" w:rsidR="00D964A0" w:rsidRDefault="00D964A0" w:rsidP="00D964A0">
      <w:pPr>
        <w:pStyle w:val="Prrafodelista"/>
        <w:numPr>
          <w:ilvl w:val="1"/>
          <w:numId w:val="10"/>
        </w:numPr>
        <w:spacing w:after="160"/>
        <w:jc w:val="both"/>
        <w:rPr>
          <w:b/>
        </w:rPr>
      </w:pPr>
      <w:r>
        <w:rPr>
          <w:b/>
        </w:rPr>
        <w:t>Es oral</w:t>
      </w:r>
    </w:p>
    <w:p w14:paraId="41AD70C8" w14:textId="77777777" w:rsidR="00D964A0" w:rsidRDefault="00D964A0" w:rsidP="00D964A0">
      <w:pPr>
        <w:pStyle w:val="Prrafodelista"/>
        <w:numPr>
          <w:ilvl w:val="1"/>
          <w:numId w:val="10"/>
        </w:numPr>
        <w:spacing w:after="160"/>
        <w:jc w:val="both"/>
        <w:rPr>
          <w:b/>
        </w:rPr>
      </w:pPr>
      <w:r>
        <w:rPr>
          <w:b/>
        </w:rPr>
        <w:t>El estudiante selecciona una Unidad del programa y lo desarrolla.</w:t>
      </w:r>
    </w:p>
    <w:p w14:paraId="35CC70BD" w14:textId="77777777" w:rsidR="00D964A0" w:rsidRDefault="00D964A0" w:rsidP="00D964A0">
      <w:pPr>
        <w:pStyle w:val="Prrafodelista"/>
        <w:numPr>
          <w:ilvl w:val="1"/>
          <w:numId w:val="10"/>
        </w:numPr>
        <w:spacing w:after="160"/>
        <w:jc w:val="both"/>
        <w:rPr>
          <w:b/>
        </w:rPr>
      </w:pPr>
      <w:r>
        <w:rPr>
          <w:b/>
        </w:rPr>
        <w:t>El docente dialoga con el estudiante sobre el resto del programa.</w:t>
      </w:r>
    </w:p>
    <w:p w14:paraId="7F0DD275" w14:textId="77777777" w:rsidR="00D964A0" w:rsidRDefault="00D964A0" w:rsidP="00D964A0">
      <w:pPr>
        <w:pStyle w:val="Prrafodelista"/>
        <w:jc w:val="both"/>
        <w:rPr>
          <w:b/>
        </w:rPr>
      </w:pPr>
    </w:p>
    <w:p w14:paraId="504FBD80" w14:textId="77777777" w:rsidR="00D964A0" w:rsidRDefault="00D964A0" w:rsidP="00D964A0">
      <w:pPr>
        <w:pStyle w:val="Prrafodelista"/>
        <w:numPr>
          <w:ilvl w:val="0"/>
          <w:numId w:val="10"/>
        </w:numPr>
        <w:spacing w:after="0"/>
        <w:jc w:val="both"/>
      </w:pPr>
      <w:r>
        <w:t>Son condiciones generales para obtener la acreditación con examen final:</w:t>
      </w:r>
    </w:p>
    <w:p w14:paraId="1E25C007" w14:textId="77777777" w:rsidR="00D964A0" w:rsidRDefault="00D964A0" w:rsidP="00D964A0">
      <w:pPr>
        <w:pStyle w:val="Prrafodelista"/>
        <w:numPr>
          <w:ilvl w:val="1"/>
          <w:numId w:val="10"/>
        </w:numPr>
        <w:spacing w:after="0"/>
        <w:jc w:val="both"/>
      </w:pPr>
      <w:r>
        <w:t>Aprobación de la cursada.</w:t>
      </w:r>
    </w:p>
    <w:p w14:paraId="29448EEE" w14:textId="77777777" w:rsidR="00D964A0" w:rsidRDefault="00D964A0" w:rsidP="00D964A0">
      <w:pPr>
        <w:pStyle w:val="Prrafodelista"/>
        <w:numPr>
          <w:ilvl w:val="1"/>
          <w:numId w:val="10"/>
        </w:numPr>
        <w:spacing w:after="0"/>
        <w:jc w:val="both"/>
      </w:pPr>
      <w:r>
        <w:t>Aprobación de asignaturas curriculares determinadas como correlativas en los planes de estudio.</w:t>
      </w:r>
    </w:p>
    <w:p w14:paraId="462C17C1" w14:textId="77777777" w:rsidR="00D964A0" w:rsidRDefault="00D964A0" w:rsidP="00D964A0">
      <w:pPr>
        <w:pStyle w:val="Prrafodelista"/>
        <w:numPr>
          <w:ilvl w:val="1"/>
          <w:numId w:val="10"/>
        </w:numPr>
        <w:spacing w:after="0"/>
        <w:jc w:val="both"/>
      </w:pPr>
      <w:r>
        <w:t xml:space="preserve">Aprobación de un examen final. </w:t>
      </w:r>
    </w:p>
    <w:p w14:paraId="2498120B" w14:textId="77777777" w:rsidR="00D964A0" w:rsidRPr="00B8332C" w:rsidRDefault="00D964A0" w:rsidP="00D964A0">
      <w:pPr>
        <w:jc w:val="both"/>
        <w:rPr>
          <w:b/>
        </w:rPr>
      </w:pPr>
    </w:p>
    <w:p w14:paraId="78F8FC0C" w14:textId="77777777" w:rsidR="00D964A0" w:rsidRPr="00D83DCA" w:rsidRDefault="00D964A0" w:rsidP="00D83DCA">
      <w:pPr>
        <w:pStyle w:val="Prrafodelista"/>
        <w:numPr>
          <w:ilvl w:val="0"/>
          <w:numId w:val="14"/>
        </w:numPr>
        <w:jc w:val="both"/>
        <w:rPr>
          <w:b/>
        </w:rPr>
      </w:pPr>
      <w:r w:rsidRPr="00D83DCA">
        <w:rPr>
          <w:b/>
        </w:rPr>
        <w:t>COMUNICACIÓN Y MEDIOS PARA ACCEDER AL MATERIAL GRABADO, ESCANEADO, comunicación y consultas:</w:t>
      </w:r>
    </w:p>
    <w:p w14:paraId="02EA4037" w14:textId="77777777" w:rsidR="004F4BD4" w:rsidRPr="00753AE6" w:rsidRDefault="00D964A0" w:rsidP="004F4BD4">
      <w:pPr>
        <w:shd w:val="clear" w:color="auto" w:fill="FFFFFF"/>
        <w:spacing w:after="0" w:line="240" w:lineRule="auto"/>
        <w:rPr>
          <w:rFonts w:ascii="Arial" w:eastAsia="Times New Roman" w:hAnsi="Arial" w:cs="Arial"/>
          <w:sz w:val="40"/>
          <w:szCs w:val="40"/>
          <w:lang w:eastAsia="es-ES"/>
        </w:rPr>
      </w:pPr>
      <w:r>
        <w:rPr>
          <w:rFonts w:cstheme="minorHAnsi"/>
          <w:b/>
          <w:bCs/>
          <w:color w:val="050505"/>
          <w:shd w:val="clear" w:color="auto" w:fill="FFFFFF"/>
        </w:rPr>
        <w:t>Plataforma del CLASSROOM:</w:t>
      </w:r>
      <w:r w:rsidR="004F4BD4">
        <w:rPr>
          <w:rFonts w:cstheme="minorHAnsi"/>
          <w:b/>
          <w:bCs/>
          <w:color w:val="050505"/>
          <w:shd w:val="clear" w:color="auto" w:fill="FFFFFF"/>
        </w:rPr>
        <w:t xml:space="preserve"> </w:t>
      </w:r>
      <w:r w:rsidR="004F4BD4" w:rsidRPr="00753AE6">
        <w:rPr>
          <w:rFonts w:ascii="Arial" w:eastAsia="Times New Roman" w:hAnsi="Arial" w:cs="Arial"/>
          <w:sz w:val="40"/>
          <w:szCs w:val="40"/>
          <w:lang w:eastAsia="es-ES"/>
        </w:rPr>
        <w:t>7irjxuls</w:t>
      </w:r>
    </w:p>
    <w:p w14:paraId="6FAE282A" w14:textId="77777777" w:rsidR="00D964A0" w:rsidRPr="006A5CCE" w:rsidRDefault="00D964A0" w:rsidP="004F4BD4">
      <w:pPr>
        <w:pStyle w:val="Prrafodelista"/>
        <w:spacing w:after="160"/>
        <w:jc w:val="both"/>
        <w:rPr>
          <w:rFonts w:cstheme="minorHAnsi"/>
        </w:rPr>
      </w:pPr>
    </w:p>
    <w:p w14:paraId="0747B738" w14:textId="77777777" w:rsidR="00D964A0" w:rsidRPr="00AD63C1" w:rsidRDefault="00D964A0" w:rsidP="00D964A0">
      <w:pPr>
        <w:pStyle w:val="Prrafodelista"/>
        <w:numPr>
          <w:ilvl w:val="0"/>
          <w:numId w:val="10"/>
        </w:numPr>
        <w:spacing w:after="160"/>
        <w:jc w:val="both"/>
        <w:rPr>
          <w:rFonts w:cstheme="minorHAnsi"/>
        </w:rPr>
      </w:pPr>
      <w:r w:rsidRPr="00AD63C1">
        <w:rPr>
          <w:rFonts w:cstheme="minorHAnsi"/>
          <w:bCs/>
          <w:color w:val="050505"/>
          <w:shd w:val="clear" w:color="auto" w:fill="FFFFFF"/>
        </w:rPr>
        <w:t>Email:  sabattiermirta@instituto46.edu.ar</w:t>
      </w:r>
    </w:p>
    <w:p w14:paraId="654C8F5F" w14:textId="594E090A" w:rsidR="00D964A0" w:rsidRPr="00D83DCA" w:rsidRDefault="00D964A0" w:rsidP="00D964A0">
      <w:pPr>
        <w:pStyle w:val="Prrafodelista"/>
        <w:numPr>
          <w:ilvl w:val="0"/>
          <w:numId w:val="10"/>
        </w:numPr>
        <w:spacing w:after="160"/>
        <w:jc w:val="both"/>
        <w:rPr>
          <w:rFonts w:cstheme="minorHAnsi"/>
        </w:rPr>
      </w:pPr>
      <w:r>
        <w:rPr>
          <w:rFonts w:cstheme="minorHAnsi"/>
          <w:bCs/>
          <w:color w:val="050505"/>
          <w:shd w:val="clear" w:color="auto" w:fill="FFFFFF"/>
        </w:rPr>
        <w:t>Celular:</w:t>
      </w:r>
      <w:r w:rsidR="00D83DCA">
        <w:rPr>
          <w:rFonts w:cstheme="minorHAnsi"/>
          <w:bCs/>
          <w:color w:val="050505"/>
          <w:shd w:val="clear" w:color="auto" w:fill="FFFFFF"/>
        </w:rPr>
        <w:t xml:space="preserve"> Enlace de</w:t>
      </w:r>
      <w:r>
        <w:rPr>
          <w:rFonts w:cstheme="minorHAnsi"/>
          <w:bCs/>
          <w:color w:val="050505"/>
          <w:shd w:val="clear" w:color="auto" w:fill="FFFFFF"/>
        </w:rPr>
        <w:t xml:space="preserve"> </w:t>
      </w:r>
      <w:r w:rsidRPr="00AD63C1">
        <w:rPr>
          <w:rFonts w:cstheme="minorHAnsi"/>
          <w:bCs/>
          <w:color w:val="050505"/>
          <w:shd w:val="clear" w:color="auto" w:fill="FFFFFF"/>
        </w:rPr>
        <w:t xml:space="preserve">grupo de </w:t>
      </w:r>
      <w:r>
        <w:rPr>
          <w:rFonts w:cstheme="minorHAnsi"/>
          <w:bCs/>
          <w:color w:val="050505"/>
          <w:shd w:val="clear" w:color="auto" w:fill="FFFFFF"/>
        </w:rPr>
        <w:t>Telegram</w:t>
      </w:r>
      <w:r w:rsidR="00D83DCA">
        <w:rPr>
          <w:rFonts w:cstheme="minorHAnsi"/>
          <w:bCs/>
          <w:color w:val="050505"/>
          <w:shd w:val="clear" w:color="auto" w:fill="FFFFFF"/>
        </w:rPr>
        <w:t xml:space="preserve">: </w:t>
      </w:r>
      <w:hyperlink r:id="rId23" w:history="1">
        <w:r w:rsidR="00D83DCA" w:rsidRPr="00E232D6">
          <w:rPr>
            <w:rStyle w:val="Hipervnculo"/>
            <w:rFonts w:cstheme="minorHAnsi"/>
            <w:bCs/>
            <w:shd w:val="clear" w:color="auto" w:fill="FFFFFF"/>
          </w:rPr>
          <w:t>https://t.me/+K8tAZZgSkdBkNmRh</w:t>
        </w:r>
      </w:hyperlink>
    </w:p>
    <w:p w14:paraId="5EF2A739" w14:textId="5CBBEC4C" w:rsidR="00D83DCA" w:rsidRPr="00AD63C1" w:rsidRDefault="00D83DCA" w:rsidP="00D964A0">
      <w:pPr>
        <w:pStyle w:val="Prrafodelista"/>
        <w:numPr>
          <w:ilvl w:val="0"/>
          <w:numId w:val="10"/>
        </w:numPr>
        <w:spacing w:after="160"/>
        <w:jc w:val="both"/>
        <w:rPr>
          <w:rFonts w:cstheme="minorHAnsi"/>
        </w:rPr>
      </w:pPr>
      <w:r>
        <w:rPr>
          <w:rFonts w:cstheme="minorHAnsi"/>
          <w:bCs/>
          <w:color w:val="050505"/>
          <w:shd w:val="clear" w:color="auto" w:fill="FFFFFF"/>
        </w:rPr>
        <w:t>Celular: 11 5991 2744</w:t>
      </w:r>
    </w:p>
    <w:p w14:paraId="452519E9" w14:textId="77777777" w:rsidR="00D964A0" w:rsidRPr="002600CA" w:rsidRDefault="00D964A0" w:rsidP="00023897"/>
    <w:sectPr w:rsidR="00D964A0" w:rsidRPr="002600CA" w:rsidSect="00136F1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291F2" w14:textId="77777777" w:rsidR="004C340A" w:rsidRDefault="004C340A" w:rsidP="00FD3C4A">
      <w:pPr>
        <w:spacing w:after="0" w:line="240" w:lineRule="auto"/>
      </w:pPr>
      <w:r>
        <w:separator/>
      </w:r>
    </w:p>
  </w:endnote>
  <w:endnote w:type="continuationSeparator" w:id="0">
    <w:p w14:paraId="49ACB922" w14:textId="77777777" w:rsidR="004C340A" w:rsidRDefault="004C340A" w:rsidP="00FD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3BD1" w14:textId="77777777" w:rsidR="004C340A" w:rsidRDefault="004C340A" w:rsidP="00FD3C4A">
      <w:pPr>
        <w:spacing w:after="0" w:line="240" w:lineRule="auto"/>
      </w:pPr>
      <w:r>
        <w:separator/>
      </w:r>
    </w:p>
  </w:footnote>
  <w:footnote w:type="continuationSeparator" w:id="0">
    <w:p w14:paraId="4DCF5592" w14:textId="77777777" w:rsidR="004C340A" w:rsidRDefault="004C340A" w:rsidP="00FD3C4A">
      <w:pPr>
        <w:spacing w:after="0" w:line="240" w:lineRule="auto"/>
      </w:pPr>
      <w:r>
        <w:continuationSeparator/>
      </w:r>
    </w:p>
  </w:footnote>
  <w:footnote w:id="1">
    <w:p w14:paraId="4247995D" w14:textId="77777777" w:rsidR="00FD3C4A" w:rsidRDefault="00FD3C4A">
      <w:pPr>
        <w:pStyle w:val="Textonotapie"/>
      </w:pPr>
      <w:r>
        <w:rPr>
          <w:rStyle w:val="Refdenotaalpie"/>
        </w:rPr>
        <w:footnoteRef/>
      </w:r>
      <w:r>
        <w:t xml:space="preserve"> De Amezola, Gonzalo (2013) “Planificaciòn didáctica y pràctica en la enseñanza de la historia” en </w:t>
      </w:r>
      <w:hyperlink r:id="rId1" w:history="1">
        <w:r w:rsidRPr="009F422E">
          <w:rPr>
            <w:rStyle w:val="Hipervnculo"/>
          </w:rPr>
          <w:t>https://www.memoria.fahce.unlp.edu.ar/programas/pp.8023/pp.8023.pdf</w:t>
        </w:r>
      </w:hyperlink>
    </w:p>
    <w:p w14:paraId="4FD3631F" w14:textId="77777777" w:rsidR="00FD3C4A" w:rsidRDefault="00FD3C4A">
      <w:pPr>
        <w:pStyle w:val="Textonotapie"/>
      </w:pPr>
    </w:p>
  </w:footnote>
  <w:footnote w:id="2">
    <w:p w14:paraId="7B8E6A09" w14:textId="77777777" w:rsidR="00CC6F18" w:rsidRDefault="00CC6F18">
      <w:pPr>
        <w:pStyle w:val="Textonotapie"/>
      </w:pPr>
      <w:r>
        <w:rPr>
          <w:rStyle w:val="Refdenotaalpie"/>
        </w:rPr>
        <w:footnoteRef/>
      </w:r>
      <w:r>
        <w:t xml:space="preserve"> Texto entre paréntesis es de la càtedra</w:t>
      </w:r>
    </w:p>
  </w:footnote>
  <w:footnote w:id="3">
    <w:p w14:paraId="2186C9F1" w14:textId="77777777" w:rsidR="00CC6F18" w:rsidRDefault="00CC6F18">
      <w:pPr>
        <w:pStyle w:val="Textonotapie"/>
      </w:pPr>
      <w:r>
        <w:rPr>
          <w:rStyle w:val="Refdenotaalpie"/>
        </w:rPr>
        <w:footnoteRef/>
      </w:r>
      <w:r>
        <w:t xml:space="preserve"> Negritas es de la càtedra</w:t>
      </w:r>
    </w:p>
  </w:footnote>
  <w:footnote w:id="4">
    <w:p w14:paraId="4AFDE0F7" w14:textId="77777777" w:rsidR="004C5B1F" w:rsidRDefault="004C5B1F">
      <w:pPr>
        <w:pStyle w:val="Textonotapie"/>
      </w:pPr>
      <w:r>
        <w:rPr>
          <w:rStyle w:val="Refdenotaalpie"/>
        </w:rPr>
        <w:footnoteRef/>
      </w:r>
      <w:r>
        <w:t xml:space="preserve"> 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986"/>
    <w:multiLevelType w:val="hybridMultilevel"/>
    <w:tmpl w:val="21225ED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9D84CEA"/>
    <w:multiLevelType w:val="hybridMultilevel"/>
    <w:tmpl w:val="CA248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1D3DF6"/>
    <w:multiLevelType w:val="hybridMultilevel"/>
    <w:tmpl w:val="96467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E21B7D"/>
    <w:multiLevelType w:val="hybridMultilevel"/>
    <w:tmpl w:val="65EA3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254F92"/>
    <w:multiLevelType w:val="hybridMultilevel"/>
    <w:tmpl w:val="7A487BF2"/>
    <w:lvl w:ilvl="0" w:tplc="2C0A0019">
      <w:start w:val="1"/>
      <w:numFmt w:val="lowerLetter"/>
      <w:lvlText w:val="%1."/>
      <w:lvlJc w:val="left"/>
      <w:pPr>
        <w:ind w:left="2160" w:hanging="360"/>
      </w:pPr>
    </w:lvl>
    <w:lvl w:ilvl="1" w:tplc="2C0A0013">
      <w:start w:val="1"/>
      <w:numFmt w:val="upperRoman"/>
      <w:lvlText w:val="%2."/>
      <w:lvlJc w:val="righ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5" w15:restartNumberingAfterBreak="0">
    <w:nsid w:val="34334AD0"/>
    <w:multiLevelType w:val="hybridMultilevel"/>
    <w:tmpl w:val="80E42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6D72A7"/>
    <w:multiLevelType w:val="hybridMultilevel"/>
    <w:tmpl w:val="969C7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607884"/>
    <w:multiLevelType w:val="hybridMultilevel"/>
    <w:tmpl w:val="37948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28C335D"/>
    <w:multiLevelType w:val="hybridMultilevel"/>
    <w:tmpl w:val="72325E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594597C"/>
    <w:multiLevelType w:val="hybridMultilevel"/>
    <w:tmpl w:val="466A9E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D303F27"/>
    <w:multiLevelType w:val="hybridMultilevel"/>
    <w:tmpl w:val="C69CDD08"/>
    <w:lvl w:ilvl="0" w:tplc="2116BC14">
      <w:start w:val="1"/>
      <w:numFmt w:val="decimal"/>
      <w:lvlText w:val="%1."/>
      <w:lvlJc w:val="center"/>
      <w:pPr>
        <w:ind w:left="1080" w:hanging="360"/>
      </w:pPr>
      <w:rPr>
        <w:rFonts w:hint="default"/>
        <w:sz w:val="28"/>
        <w:szCs w:val="28"/>
      </w:rPr>
    </w:lvl>
    <w:lvl w:ilvl="1" w:tplc="2C0A0019">
      <w:start w:val="1"/>
      <w:numFmt w:val="lowerLetter"/>
      <w:lvlText w:val="%2."/>
      <w:lvlJc w:val="left"/>
      <w:pPr>
        <w:ind w:left="360" w:hanging="360"/>
      </w:pPr>
    </w:lvl>
    <w:lvl w:ilvl="2" w:tplc="72EC227A">
      <w:numFmt w:val="bullet"/>
      <w:lvlText w:val="•"/>
      <w:lvlJc w:val="left"/>
      <w:pPr>
        <w:ind w:left="2700" w:hanging="360"/>
      </w:pPr>
      <w:rPr>
        <w:rFonts w:ascii="Calibri" w:eastAsiaTheme="minorHAnsi" w:hAnsi="Calibri" w:cs="Calibri" w:hint="default"/>
      </w:r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6E114265"/>
    <w:multiLevelType w:val="hybridMultilevel"/>
    <w:tmpl w:val="C89EC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EA06FA"/>
    <w:multiLevelType w:val="hybridMultilevel"/>
    <w:tmpl w:val="2382ACA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5B167D"/>
    <w:multiLevelType w:val="hybridMultilevel"/>
    <w:tmpl w:val="7528D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3"/>
  </w:num>
  <w:num w:numId="4">
    <w:abstractNumId w:val="3"/>
  </w:num>
  <w:num w:numId="5">
    <w:abstractNumId w:val="5"/>
  </w:num>
  <w:num w:numId="6">
    <w:abstractNumId w:val="2"/>
  </w:num>
  <w:num w:numId="7">
    <w:abstractNumId w:val="11"/>
  </w:num>
  <w:num w:numId="8">
    <w:abstractNumId w:val="10"/>
  </w:num>
  <w:num w:numId="9">
    <w:abstractNumId w:val="4"/>
  </w:num>
  <w:num w:numId="10">
    <w:abstractNumId w:val="0"/>
  </w:num>
  <w:num w:numId="11">
    <w:abstractNumId w:val="7"/>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1C"/>
    <w:rsid w:val="00012FBB"/>
    <w:rsid w:val="00023897"/>
    <w:rsid w:val="00037176"/>
    <w:rsid w:val="00080164"/>
    <w:rsid w:val="000A1A3F"/>
    <w:rsid w:val="000D10E8"/>
    <w:rsid w:val="001349C1"/>
    <w:rsid w:val="00136F1C"/>
    <w:rsid w:val="00141650"/>
    <w:rsid w:val="00162481"/>
    <w:rsid w:val="00173FA9"/>
    <w:rsid w:val="001811CB"/>
    <w:rsid w:val="001D2C13"/>
    <w:rsid w:val="001F440B"/>
    <w:rsid w:val="002600CA"/>
    <w:rsid w:val="002638D3"/>
    <w:rsid w:val="002B251A"/>
    <w:rsid w:val="002C3C95"/>
    <w:rsid w:val="002D52CF"/>
    <w:rsid w:val="00301585"/>
    <w:rsid w:val="00315BA5"/>
    <w:rsid w:val="00340C3D"/>
    <w:rsid w:val="0035608E"/>
    <w:rsid w:val="00386278"/>
    <w:rsid w:val="003A2D5C"/>
    <w:rsid w:val="00403DF8"/>
    <w:rsid w:val="00433284"/>
    <w:rsid w:val="00451170"/>
    <w:rsid w:val="004660B4"/>
    <w:rsid w:val="00475824"/>
    <w:rsid w:val="004B0A1F"/>
    <w:rsid w:val="004C340A"/>
    <w:rsid w:val="004C5B1F"/>
    <w:rsid w:val="004F4BD4"/>
    <w:rsid w:val="00532C2B"/>
    <w:rsid w:val="005A6DB8"/>
    <w:rsid w:val="005F7EB1"/>
    <w:rsid w:val="006543EA"/>
    <w:rsid w:val="006A4D98"/>
    <w:rsid w:val="006B3CC1"/>
    <w:rsid w:val="007076F0"/>
    <w:rsid w:val="00726EF4"/>
    <w:rsid w:val="00752003"/>
    <w:rsid w:val="00753AE6"/>
    <w:rsid w:val="00784D68"/>
    <w:rsid w:val="00796868"/>
    <w:rsid w:val="007F2EA6"/>
    <w:rsid w:val="007F3E0C"/>
    <w:rsid w:val="007F6EDB"/>
    <w:rsid w:val="00852530"/>
    <w:rsid w:val="008911A1"/>
    <w:rsid w:val="008A1EE2"/>
    <w:rsid w:val="008A594A"/>
    <w:rsid w:val="008C0831"/>
    <w:rsid w:val="008D4B83"/>
    <w:rsid w:val="008E2737"/>
    <w:rsid w:val="009634EF"/>
    <w:rsid w:val="00983EF7"/>
    <w:rsid w:val="009D72B3"/>
    <w:rsid w:val="009E4608"/>
    <w:rsid w:val="00A3171B"/>
    <w:rsid w:val="00A547B0"/>
    <w:rsid w:val="00A90A60"/>
    <w:rsid w:val="00AD15E5"/>
    <w:rsid w:val="00AD32D8"/>
    <w:rsid w:val="00AE0CB0"/>
    <w:rsid w:val="00B105AF"/>
    <w:rsid w:val="00B223D6"/>
    <w:rsid w:val="00B35E81"/>
    <w:rsid w:val="00B5682B"/>
    <w:rsid w:val="00B71006"/>
    <w:rsid w:val="00B8222E"/>
    <w:rsid w:val="00BA7D21"/>
    <w:rsid w:val="00C83E7E"/>
    <w:rsid w:val="00C91854"/>
    <w:rsid w:val="00CC6F18"/>
    <w:rsid w:val="00D26FC7"/>
    <w:rsid w:val="00D45751"/>
    <w:rsid w:val="00D83DCA"/>
    <w:rsid w:val="00D94518"/>
    <w:rsid w:val="00D964A0"/>
    <w:rsid w:val="00DC48ED"/>
    <w:rsid w:val="00E03826"/>
    <w:rsid w:val="00E0798B"/>
    <w:rsid w:val="00E55B96"/>
    <w:rsid w:val="00E80814"/>
    <w:rsid w:val="00E97D72"/>
    <w:rsid w:val="00EA0453"/>
    <w:rsid w:val="00EB52EA"/>
    <w:rsid w:val="00EE4F74"/>
    <w:rsid w:val="00F265EB"/>
    <w:rsid w:val="00F476BA"/>
    <w:rsid w:val="00F67291"/>
    <w:rsid w:val="00FB710A"/>
    <w:rsid w:val="00FC4F04"/>
    <w:rsid w:val="00FC5774"/>
    <w:rsid w:val="00FD3C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9F57"/>
  <w15:docId w15:val="{6DC9D6E8-E70D-4292-8BE1-7772C91F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D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D3C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3C4A"/>
    <w:rPr>
      <w:sz w:val="20"/>
      <w:szCs w:val="20"/>
    </w:rPr>
  </w:style>
  <w:style w:type="character" w:styleId="Refdenotaalpie">
    <w:name w:val="footnote reference"/>
    <w:basedOn w:val="Fuentedeprrafopredeter"/>
    <w:uiPriority w:val="99"/>
    <w:semiHidden/>
    <w:unhideWhenUsed/>
    <w:rsid w:val="00FD3C4A"/>
    <w:rPr>
      <w:vertAlign w:val="superscript"/>
    </w:rPr>
  </w:style>
  <w:style w:type="character" w:styleId="Hipervnculo">
    <w:name w:val="Hyperlink"/>
    <w:basedOn w:val="Fuentedeprrafopredeter"/>
    <w:uiPriority w:val="99"/>
    <w:unhideWhenUsed/>
    <w:rsid w:val="00FD3C4A"/>
    <w:rPr>
      <w:color w:val="0000FF" w:themeColor="hyperlink"/>
      <w:u w:val="single"/>
    </w:rPr>
  </w:style>
  <w:style w:type="paragraph" w:styleId="Prrafodelista">
    <w:name w:val="List Paragraph"/>
    <w:basedOn w:val="Normal"/>
    <w:uiPriority w:val="34"/>
    <w:qFormat/>
    <w:rsid w:val="001F440B"/>
    <w:pPr>
      <w:ind w:left="720"/>
      <w:contextualSpacing/>
    </w:pPr>
  </w:style>
  <w:style w:type="character" w:styleId="Hipervnculovisitado">
    <w:name w:val="FollowedHyperlink"/>
    <w:basedOn w:val="Fuentedeprrafopredeter"/>
    <w:uiPriority w:val="99"/>
    <w:semiHidden/>
    <w:unhideWhenUsed/>
    <w:rsid w:val="007076F0"/>
    <w:rPr>
      <w:color w:val="800080" w:themeColor="followedHyperlink"/>
      <w:u w:val="single"/>
    </w:rPr>
  </w:style>
  <w:style w:type="paragraph" w:styleId="Textodeglobo">
    <w:name w:val="Balloon Text"/>
    <w:basedOn w:val="Normal"/>
    <w:link w:val="TextodegloboCar"/>
    <w:uiPriority w:val="99"/>
    <w:semiHidden/>
    <w:unhideWhenUsed/>
    <w:rsid w:val="009D7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2B3"/>
    <w:rPr>
      <w:rFonts w:ascii="Tahoma" w:hAnsi="Tahoma" w:cs="Tahoma"/>
      <w:sz w:val="16"/>
      <w:szCs w:val="16"/>
    </w:rPr>
  </w:style>
  <w:style w:type="table" w:styleId="Tablaconcuadrcula">
    <w:name w:val="Table Grid"/>
    <w:basedOn w:val="Tablanormal"/>
    <w:uiPriority w:val="59"/>
    <w:rsid w:val="0026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83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6114">
      <w:bodyDiv w:val="1"/>
      <w:marLeft w:val="0"/>
      <w:marRight w:val="0"/>
      <w:marTop w:val="0"/>
      <w:marBottom w:val="0"/>
      <w:divBdr>
        <w:top w:val="none" w:sz="0" w:space="0" w:color="auto"/>
        <w:left w:val="none" w:sz="0" w:space="0" w:color="auto"/>
        <w:bottom w:val="none" w:sz="0" w:space="0" w:color="auto"/>
        <w:right w:val="none" w:sz="0" w:space="0" w:color="auto"/>
      </w:divBdr>
      <w:divsChild>
        <w:div w:id="517894987">
          <w:marLeft w:val="0"/>
          <w:marRight w:val="0"/>
          <w:marTop w:val="0"/>
          <w:marBottom w:val="0"/>
          <w:divBdr>
            <w:top w:val="none" w:sz="0" w:space="0" w:color="auto"/>
            <w:left w:val="none" w:sz="0" w:space="0" w:color="auto"/>
            <w:bottom w:val="none" w:sz="0" w:space="0" w:color="auto"/>
            <w:right w:val="none" w:sz="0" w:space="0" w:color="auto"/>
          </w:divBdr>
          <w:divsChild>
            <w:div w:id="1666008159">
              <w:marLeft w:val="0"/>
              <w:marRight w:val="0"/>
              <w:marTop w:val="0"/>
              <w:marBottom w:val="0"/>
              <w:divBdr>
                <w:top w:val="none" w:sz="0" w:space="0" w:color="auto"/>
                <w:left w:val="none" w:sz="0" w:space="0" w:color="auto"/>
                <w:bottom w:val="none" w:sz="0" w:space="0" w:color="auto"/>
                <w:right w:val="none" w:sz="0" w:space="0" w:color="auto"/>
              </w:divBdr>
              <w:divsChild>
                <w:div w:id="555627172">
                  <w:marLeft w:val="0"/>
                  <w:marRight w:val="0"/>
                  <w:marTop w:val="0"/>
                  <w:marBottom w:val="0"/>
                  <w:divBdr>
                    <w:top w:val="none" w:sz="0" w:space="0" w:color="auto"/>
                    <w:left w:val="none" w:sz="0" w:space="0" w:color="auto"/>
                    <w:bottom w:val="none" w:sz="0" w:space="0" w:color="auto"/>
                    <w:right w:val="none" w:sz="0" w:space="0" w:color="auto"/>
                  </w:divBdr>
                  <w:divsChild>
                    <w:div w:id="107819172">
                      <w:marLeft w:val="0"/>
                      <w:marRight w:val="0"/>
                      <w:marTop w:val="0"/>
                      <w:marBottom w:val="0"/>
                      <w:divBdr>
                        <w:top w:val="none" w:sz="0" w:space="0" w:color="auto"/>
                        <w:left w:val="none" w:sz="0" w:space="0" w:color="auto"/>
                        <w:bottom w:val="none" w:sz="0" w:space="0" w:color="auto"/>
                        <w:right w:val="none" w:sz="0" w:space="0" w:color="auto"/>
                      </w:divBdr>
                    </w:div>
                    <w:div w:id="1441146106">
                      <w:marLeft w:val="0"/>
                      <w:marRight w:val="0"/>
                      <w:marTop w:val="0"/>
                      <w:marBottom w:val="0"/>
                      <w:divBdr>
                        <w:top w:val="none" w:sz="0" w:space="0" w:color="auto"/>
                        <w:left w:val="none" w:sz="0" w:space="0" w:color="auto"/>
                        <w:bottom w:val="none" w:sz="0" w:space="0" w:color="auto"/>
                        <w:right w:val="none" w:sz="0" w:space="0" w:color="auto"/>
                      </w:divBdr>
                      <w:divsChild>
                        <w:div w:id="4120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sarrollomedellin.wordpress.com/wp-content/uploads/2017/03/blanco-espacio-y-territorio.pdf" TargetMode="External"/><Relationship Id="rId18" Type="http://schemas.openxmlformats.org/officeDocument/2006/relationships/hyperlink" Target="http://www.joern-ruesen.de/5.105_El_libro_de_texto_ideal_spanisch_.pdf" TargetMode="External"/><Relationship Id="rId3" Type="http://schemas.openxmlformats.org/officeDocument/2006/relationships/styles" Target="styles.xml"/><Relationship Id="rId21" Type="http://schemas.openxmlformats.org/officeDocument/2006/relationships/hyperlink" Target="https://www.memoria.fahce.unlp.edu.ar/art_revistas/pr.10335/pr.10335.pdf" TargetMode="External"/><Relationship Id="rId7" Type="http://schemas.openxmlformats.org/officeDocument/2006/relationships/endnotes" Target="endnotes.xml"/><Relationship Id="rId12" Type="http://schemas.openxmlformats.org/officeDocument/2006/relationships/hyperlink" Target="https://cdsa.aacademica.org/000-008/820.pdf%20Unidad%202" TargetMode="External"/><Relationship Id="rId17" Type="http://schemas.openxmlformats.org/officeDocument/2006/relationships/hyperlink" Target="file:///C:/Users/PC%201/Downloads/admin,+Gestor_a+de+la+revista,+SHe00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istorialudens.it/images/download/sociogenesisdeunadiscplinaescolar.pdf" TargetMode="External"/><Relationship Id="rId20" Type="http://schemas.openxmlformats.org/officeDocument/2006/relationships/hyperlink" Target="http://www.lecturayvida.fahce.unlp.edu.ar/numeros/a29n1/29_01_Benchimo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o.fahce.unlp.edu.ar/article/view/Cli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moria.fahce.unlp.edu.ar/art_revistas/pr.4019/pr.4019.pdf" TargetMode="External"/><Relationship Id="rId23" Type="http://schemas.openxmlformats.org/officeDocument/2006/relationships/hyperlink" Target="https://t.me/+K8tAZZgSkdBkNmRh" TargetMode="External"/><Relationship Id="rId10" Type="http://schemas.openxmlformats.org/officeDocument/2006/relationships/hyperlink" Target="file:///C:/Users/PC%201/Downloads/UNIPE%20LED%20_53.pdf" TargetMode="External"/><Relationship Id="rId19" Type="http://schemas.openxmlformats.org/officeDocument/2006/relationships/hyperlink" Target="file:///C:/Users/PC%201/Downloads/26_03_Aisenberg.pdf" TargetMode="External"/><Relationship Id="rId4" Type="http://schemas.openxmlformats.org/officeDocument/2006/relationships/settings" Target="settings.xml"/><Relationship Id="rId9" Type="http://schemas.openxmlformats.org/officeDocument/2006/relationships/hyperlink" Target="mailto:sabattiermirta@instituto46.edu.ar" TargetMode="External"/><Relationship Id="rId14" Type="http://schemas.openxmlformats.org/officeDocument/2006/relationships/hyperlink" Target="https://baseries.flacso.org.ar/uploads/productos/0752_02.pdf" TargetMode="External"/><Relationship Id="rId22" Type="http://schemas.openxmlformats.org/officeDocument/2006/relationships/hyperlink" Target="https://www.historialudens.it/images/download/sociogenesisdeunadiscplinaescola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moria.fahce.unlp.edu.ar/programas/pp.8023/pp.80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405B3-A8AD-44A5-81FB-6D9D4DE9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2944</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dc:creator>
  <cp:lastModifiedBy>Alumno</cp:lastModifiedBy>
  <cp:revision>3</cp:revision>
  <dcterms:created xsi:type="dcterms:W3CDTF">2025-04-30T23:07:00Z</dcterms:created>
  <dcterms:modified xsi:type="dcterms:W3CDTF">2025-04-30T23:07:00Z</dcterms:modified>
</cp:coreProperties>
</file>